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73A8" w:rsidRPr="00522DA8" w:rsidRDefault="00EA73A8" w:rsidP="00E619A7">
      <w:pPr>
        <w:spacing w:after="0" w:line="240" w:lineRule="auto"/>
        <w:jc w:val="right"/>
        <w:rPr>
          <w:rFonts w:ascii="Times New Roman" w:hAnsi="Times New Roman"/>
          <w:sz w:val="28"/>
          <w:szCs w:val="28"/>
        </w:rPr>
      </w:pPr>
      <w:r w:rsidRPr="00D12D05">
        <w:rPr>
          <w:rFonts w:ascii="Times New Roman" w:hAnsi="Times New Roman"/>
          <w:sz w:val="28"/>
          <w:szCs w:val="28"/>
        </w:rPr>
        <w:t xml:space="preserve">Приложение </w:t>
      </w:r>
      <w:r w:rsidR="00522DA8" w:rsidRPr="00522DA8">
        <w:rPr>
          <w:rFonts w:ascii="Times New Roman" w:hAnsi="Times New Roman"/>
          <w:sz w:val="28"/>
          <w:szCs w:val="28"/>
        </w:rPr>
        <w:t>2</w:t>
      </w:r>
    </w:p>
    <w:p w:rsidR="00EA73A8" w:rsidRPr="00D12D05" w:rsidRDefault="00EA73A8" w:rsidP="00A329A2">
      <w:pPr>
        <w:spacing w:after="0" w:line="240" w:lineRule="auto"/>
        <w:jc w:val="right"/>
        <w:rPr>
          <w:rFonts w:ascii="Times New Roman" w:hAnsi="Times New Roman"/>
          <w:sz w:val="28"/>
          <w:szCs w:val="28"/>
        </w:rPr>
      </w:pPr>
      <w:r>
        <w:rPr>
          <w:rFonts w:ascii="Times New Roman" w:hAnsi="Times New Roman"/>
          <w:sz w:val="28"/>
          <w:szCs w:val="28"/>
        </w:rPr>
        <w:t>к р</w:t>
      </w:r>
      <w:r w:rsidRPr="00D12D05">
        <w:rPr>
          <w:rFonts w:ascii="Times New Roman" w:hAnsi="Times New Roman"/>
          <w:sz w:val="28"/>
          <w:szCs w:val="28"/>
        </w:rPr>
        <w:t>ешению Думы г</w:t>
      </w:r>
      <w:r>
        <w:rPr>
          <w:rFonts w:ascii="Times New Roman" w:hAnsi="Times New Roman"/>
          <w:sz w:val="28"/>
          <w:szCs w:val="28"/>
        </w:rPr>
        <w:t>орода</w:t>
      </w:r>
      <w:r w:rsidRPr="00D12D05">
        <w:rPr>
          <w:rFonts w:ascii="Times New Roman" w:hAnsi="Times New Roman"/>
          <w:sz w:val="28"/>
          <w:szCs w:val="28"/>
        </w:rPr>
        <w:t xml:space="preserve"> Пыть-Яха</w:t>
      </w:r>
    </w:p>
    <w:p w:rsidR="00EA73A8" w:rsidRDefault="00EA73A8" w:rsidP="00E619A7">
      <w:pPr>
        <w:spacing w:after="0" w:line="240" w:lineRule="auto"/>
        <w:jc w:val="right"/>
        <w:rPr>
          <w:rFonts w:ascii="Times New Roman" w:hAnsi="Times New Roman"/>
          <w:sz w:val="28"/>
          <w:szCs w:val="28"/>
        </w:rPr>
      </w:pPr>
      <w:bookmarkStart w:id="0" w:name="_GoBack"/>
      <w:r w:rsidRPr="00D12D05">
        <w:rPr>
          <w:rFonts w:ascii="Times New Roman" w:hAnsi="Times New Roman"/>
          <w:sz w:val="28"/>
          <w:szCs w:val="28"/>
        </w:rPr>
        <w:t xml:space="preserve">от </w:t>
      </w:r>
      <w:r w:rsidR="00076586">
        <w:rPr>
          <w:rFonts w:ascii="Times New Roman" w:hAnsi="Times New Roman"/>
          <w:sz w:val="28"/>
          <w:szCs w:val="28"/>
        </w:rPr>
        <w:t>08.02.2022</w:t>
      </w:r>
      <w:r w:rsidRPr="00D12D05">
        <w:rPr>
          <w:rFonts w:ascii="Times New Roman" w:hAnsi="Times New Roman"/>
          <w:sz w:val="28"/>
          <w:szCs w:val="28"/>
        </w:rPr>
        <w:t xml:space="preserve"> №</w:t>
      </w:r>
      <w:r>
        <w:rPr>
          <w:rFonts w:ascii="Times New Roman" w:hAnsi="Times New Roman"/>
          <w:sz w:val="28"/>
          <w:szCs w:val="28"/>
        </w:rPr>
        <w:t xml:space="preserve"> </w:t>
      </w:r>
      <w:r w:rsidR="00076586">
        <w:rPr>
          <w:rFonts w:ascii="Times New Roman" w:hAnsi="Times New Roman"/>
          <w:sz w:val="28"/>
          <w:szCs w:val="28"/>
        </w:rPr>
        <w:t>51</w:t>
      </w:r>
    </w:p>
    <w:bookmarkEnd w:id="0"/>
    <w:p w:rsidR="00076586" w:rsidRDefault="00076586" w:rsidP="00E619A7">
      <w:pPr>
        <w:spacing w:after="0" w:line="240" w:lineRule="auto"/>
        <w:jc w:val="right"/>
        <w:rPr>
          <w:rFonts w:ascii="Times New Roman" w:hAnsi="Times New Roman"/>
          <w:sz w:val="28"/>
          <w:szCs w:val="28"/>
        </w:rPr>
      </w:pPr>
    </w:p>
    <w:p w:rsidR="00F17735" w:rsidRPr="00522DA8" w:rsidRDefault="002608EC" w:rsidP="00F17735">
      <w:pPr>
        <w:spacing w:after="0" w:line="240" w:lineRule="auto"/>
        <w:jc w:val="right"/>
        <w:rPr>
          <w:rFonts w:ascii="Times New Roman" w:hAnsi="Times New Roman"/>
          <w:sz w:val="28"/>
          <w:szCs w:val="28"/>
        </w:rPr>
      </w:pPr>
      <w:r>
        <w:rPr>
          <w:rFonts w:ascii="Times New Roman" w:hAnsi="Times New Roman"/>
          <w:sz w:val="28"/>
          <w:szCs w:val="28"/>
        </w:rPr>
        <w:t>«</w:t>
      </w:r>
      <w:r w:rsidR="00F17735" w:rsidRPr="00D12D05">
        <w:rPr>
          <w:rFonts w:ascii="Times New Roman" w:hAnsi="Times New Roman"/>
          <w:sz w:val="28"/>
          <w:szCs w:val="28"/>
        </w:rPr>
        <w:t xml:space="preserve">Приложение </w:t>
      </w:r>
      <w:r w:rsidR="00522DA8" w:rsidRPr="00522DA8">
        <w:rPr>
          <w:rFonts w:ascii="Times New Roman" w:hAnsi="Times New Roman"/>
          <w:sz w:val="28"/>
          <w:szCs w:val="28"/>
        </w:rPr>
        <w:t>3</w:t>
      </w:r>
    </w:p>
    <w:p w:rsidR="00F17735" w:rsidRPr="00D12D05" w:rsidRDefault="00F17735" w:rsidP="00F17735">
      <w:pPr>
        <w:spacing w:after="0" w:line="240" w:lineRule="auto"/>
        <w:jc w:val="right"/>
        <w:rPr>
          <w:rFonts w:ascii="Times New Roman" w:hAnsi="Times New Roman"/>
          <w:sz w:val="28"/>
          <w:szCs w:val="28"/>
        </w:rPr>
      </w:pPr>
      <w:r>
        <w:rPr>
          <w:rFonts w:ascii="Times New Roman" w:hAnsi="Times New Roman"/>
          <w:sz w:val="28"/>
          <w:szCs w:val="28"/>
        </w:rPr>
        <w:t>к р</w:t>
      </w:r>
      <w:r w:rsidRPr="00D12D05">
        <w:rPr>
          <w:rFonts w:ascii="Times New Roman" w:hAnsi="Times New Roman"/>
          <w:sz w:val="28"/>
          <w:szCs w:val="28"/>
        </w:rPr>
        <w:t>ешению Думы г</w:t>
      </w:r>
      <w:r>
        <w:rPr>
          <w:rFonts w:ascii="Times New Roman" w:hAnsi="Times New Roman"/>
          <w:sz w:val="28"/>
          <w:szCs w:val="28"/>
        </w:rPr>
        <w:t>орода</w:t>
      </w:r>
      <w:r w:rsidRPr="00D12D05">
        <w:rPr>
          <w:rFonts w:ascii="Times New Roman" w:hAnsi="Times New Roman"/>
          <w:sz w:val="28"/>
          <w:szCs w:val="28"/>
        </w:rPr>
        <w:t xml:space="preserve"> Пыть-Яха</w:t>
      </w:r>
    </w:p>
    <w:p w:rsidR="00F17735" w:rsidRPr="00522DA8" w:rsidRDefault="00F17735" w:rsidP="00F17735">
      <w:pPr>
        <w:spacing w:after="0" w:line="240" w:lineRule="auto"/>
        <w:jc w:val="right"/>
        <w:rPr>
          <w:rFonts w:ascii="Times New Roman" w:hAnsi="Times New Roman"/>
          <w:sz w:val="28"/>
          <w:szCs w:val="28"/>
        </w:rPr>
      </w:pPr>
      <w:r w:rsidRPr="00D12D05">
        <w:rPr>
          <w:rFonts w:ascii="Times New Roman" w:hAnsi="Times New Roman"/>
          <w:sz w:val="28"/>
          <w:szCs w:val="28"/>
        </w:rPr>
        <w:t xml:space="preserve">от </w:t>
      </w:r>
      <w:r w:rsidR="003D60FA">
        <w:rPr>
          <w:rFonts w:ascii="Times New Roman" w:hAnsi="Times New Roman"/>
          <w:sz w:val="28"/>
          <w:szCs w:val="28"/>
        </w:rPr>
        <w:t>1</w:t>
      </w:r>
      <w:r w:rsidR="00522DA8" w:rsidRPr="00522DA8">
        <w:rPr>
          <w:rFonts w:ascii="Times New Roman" w:hAnsi="Times New Roman"/>
          <w:sz w:val="28"/>
          <w:szCs w:val="28"/>
        </w:rPr>
        <w:t>0</w:t>
      </w:r>
      <w:r>
        <w:rPr>
          <w:rFonts w:ascii="Times New Roman" w:hAnsi="Times New Roman"/>
          <w:sz w:val="28"/>
          <w:szCs w:val="28"/>
        </w:rPr>
        <w:t>.12.20</w:t>
      </w:r>
      <w:r w:rsidR="00945560">
        <w:rPr>
          <w:rFonts w:ascii="Times New Roman" w:hAnsi="Times New Roman"/>
          <w:sz w:val="28"/>
          <w:szCs w:val="28"/>
        </w:rPr>
        <w:t>2</w:t>
      </w:r>
      <w:r w:rsidR="00522DA8" w:rsidRPr="00522DA8">
        <w:rPr>
          <w:rFonts w:ascii="Times New Roman" w:hAnsi="Times New Roman"/>
          <w:sz w:val="28"/>
          <w:szCs w:val="28"/>
        </w:rPr>
        <w:t>1</w:t>
      </w:r>
      <w:r w:rsidRPr="00D12D05">
        <w:rPr>
          <w:rFonts w:ascii="Times New Roman" w:hAnsi="Times New Roman"/>
          <w:sz w:val="28"/>
          <w:szCs w:val="28"/>
        </w:rPr>
        <w:t xml:space="preserve"> №</w:t>
      </w:r>
      <w:r>
        <w:rPr>
          <w:rFonts w:ascii="Times New Roman" w:hAnsi="Times New Roman"/>
          <w:sz w:val="28"/>
          <w:szCs w:val="28"/>
        </w:rPr>
        <w:t xml:space="preserve"> </w:t>
      </w:r>
      <w:r w:rsidR="00522DA8" w:rsidRPr="00522DA8">
        <w:rPr>
          <w:rFonts w:ascii="Times New Roman" w:hAnsi="Times New Roman"/>
          <w:sz w:val="28"/>
          <w:szCs w:val="28"/>
        </w:rPr>
        <w:t>32</w:t>
      </w:r>
    </w:p>
    <w:p w:rsidR="00F17735" w:rsidRPr="00D12D05" w:rsidRDefault="00F17735" w:rsidP="00E619A7">
      <w:pPr>
        <w:spacing w:after="0" w:line="240" w:lineRule="auto"/>
        <w:jc w:val="right"/>
        <w:rPr>
          <w:rFonts w:ascii="Times New Roman" w:hAnsi="Times New Roman"/>
          <w:sz w:val="28"/>
          <w:szCs w:val="28"/>
        </w:rPr>
      </w:pPr>
    </w:p>
    <w:p w:rsidR="00EA73A8" w:rsidRPr="00D12D05" w:rsidRDefault="005334B5" w:rsidP="00E619A7">
      <w:pPr>
        <w:spacing w:after="0" w:line="240" w:lineRule="auto"/>
        <w:jc w:val="center"/>
        <w:rPr>
          <w:rFonts w:ascii="Times New Roman" w:hAnsi="Times New Roman"/>
          <w:sz w:val="28"/>
          <w:szCs w:val="28"/>
        </w:rPr>
      </w:pPr>
      <w:r w:rsidRPr="005334B5">
        <w:rPr>
          <w:rFonts w:ascii="Times New Roman" w:hAnsi="Times New Roman"/>
          <w:sz w:val="28"/>
          <w:szCs w:val="28"/>
        </w:rPr>
        <w:t xml:space="preserve">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и подгруппам </w:t>
      </w:r>
      <w:proofErr w:type="gramStart"/>
      <w:r w:rsidRPr="005334B5">
        <w:rPr>
          <w:rFonts w:ascii="Times New Roman" w:hAnsi="Times New Roman"/>
          <w:sz w:val="28"/>
          <w:szCs w:val="28"/>
        </w:rPr>
        <w:t>видов расходов классификации расходов бюджета города</w:t>
      </w:r>
      <w:proofErr w:type="gramEnd"/>
      <w:r w:rsidRPr="005334B5">
        <w:rPr>
          <w:rFonts w:ascii="Times New Roman" w:hAnsi="Times New Roman"/>
          <w:sz w:val="28"/>
          <w:szCs w:val="28"/>
        </w:rPr>
        <w:t xml:space="preserve"> Пыть-Яха на 20</w:t>
      </w:r>
      <w:r w:rsidR="003D60FA">
        <w:rPr>
          <w:rFonts w:ascii="Times New Roman" w:hAnsi="Times New Roman"/>
          <w:sz w:val="28"/>
          <w:szCs w:val="28"/>
        </w:rPr>
        <w:t>2</w:t>
      </w:r>
      <w:r w:rsidR="00522DA8" w:rsidRPr="00522DA8">
        <w:rPr>
          <w:rFonts w:ascii="Times New Roman" w:hAnsi="Times New Roman"/>
          <w:sz w:val="28"/>
          <w:szCs w:val="28"/>
        </w:rPr>
        <w:t>2</w:t>
      </w:r>
      <w:r w:rsidRPr="005334B5">
        <w:rPr>
          <w:rFonts w:ascii="Times New Roman" w:hAnsi="Times New Roman"/>
          <w:sz w:val="28"/>
          <w:szCs w:val="28"/>
        </w:rPr>
        <w:t xml:space="preserve"> год</w:t>
      </w:r>
    </w:p>
    <w:p w:rsidR="00EA73A8" w:rsidRPr="00E619A7" w:rsidRDefault="00EA73A8" w:rsidP="00E619A7">
      <w:pPr>
        <w:spacing w:after="0" w:line="240" w:lineRule="auto"/>
        <w:jc w:val="right"/>
        <w:rPr>
          <w:rFonts w:ascii="Times New Roman" w:hAnsi="Times New Roman"/>
          <w:sz w:val="24"/>
          <w:szCs w:val="24"/>
        </w:rPr>
      </w:pPr>
    </w:p>
    <w:p w:rsidR="00EA73A8" w:rsidRDefault="00EA73A8" w:rsidP="00E619A7">
      <w:pPr>
        <w:spacing w:after="0" w:line="240" w:lineRule="auto"/>
        <w:jc w:val="right"/>
        <w:rPr>
          <w:rFonts w:ascii="Times New Roman" w:hAnsi="Times New Roman"/>
          <w:sz w:val="28"/>
          <w:szCs w:val="28"/>
        </w:rPr>
      </w:pPr>
      <w:r w:rsidRPr="005A1072">
        <w:rPr>
          <w:rFonts w:ascii="Times New Roman" w:hAnsi="Times New Roman"/>
          <w:sz w:val="28"/>
          <w:szCs w:val="28"/>
        </w:rPr>
        <w:t>(тыс. рублей)</w:t>
      </w:r>
    </w:p>
    <w:tbl>
      <w:tblPr>
        <w:tblW w:w="499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18"/>
        <w:gridCol w:w="424"/>
        <w:gridCol w:w="472"/>
        <w:gridCol w:w="1444"/>
        <w:gridCol w:w="530"/>
        <w:gridCol w:w="1213"/>
      </w:tblGrid>
      <w:tr w:rsidR="008A4DC3" w:rsidRPr="008A4DC3" w:rsidTr="008A4DC3">
        <w:trPr>
          <w:cantSplit/>
          <w:trHeight w:val="230"/>
          <w:tblHeader/>
        </w:trPr>
        <w:tc>
          <w:tcPr>
            <w:tcW w:w="3037" w:type="pct"/>
            <w:vMerge w:val="restart"/>
            <w:shd w:val="clear" w:color="auto" w:fill="auto"/>
            <w:vAlign w:val="center"/>
            <w:hideMark/>
          </w:tcPr>
          <w:p w:rsidR="008A4DC3" w:rsidRPr="008A4DC3" w:rsidRDefault="008A4DC3" w:rsidP="008A4DC3">
            <w:pPr>
              <w:spacing w:after="0" w:line="240" w:lineRule="auto"/>
              <w:jc w:val="center"/>
              <w:rPr>
                <w:rFonts w:ascii="Times New Roman" w:eastAsia="Times New Roman" w:hAnsi="Times New Roman"/>
                <w:color w:val="000000"/>
                <w:sz w:val="20"/>
                <w:szCs w:val="20"/>
              </w:rPr>
            </w:pPr>
            <w:r w:rsidRPr="008A4DC3">
              <w:rPr>
                <w:rFonts w:ascii="Times New Roman" w:eastAsia="Times New Roman" w:hAnsi="Times New Roman"/>
                <w:color w:val="000000"/>
                <w:sz w:val="20"/>
                <w:szCs w:val="20"/>
              </w:rPr>
              <w:t>Наименование</w:t>
            </w:r>
          </w:p>
        </w:tc>
        <w:tc>
          <w:tcPr>
            <w:tcW w:w="204" w:type="pct"/>
            <w:vMerge w:val="restart"/>
            <w:shd w:val="clear" w:color="auto" w:fill="auto"/>
            <w:vAlign w:val="center"/>
            <w:hideMark/>
          </w:tcPr>
          <w:p w:rsidR="008A4DC3" w:rsidRPr="008A4DC3" w:rsidRDefault="008A4DC3" w:rsidP="008A4DC3">
            <w:pPr>
              <w:spacing w:after="0" w:line="240" w:lineRule="auto"/>
              <w:jc w:val="center"/>
              <w:rPr>
                <w:rFonts w:ascii="Times New Roman" w:eastAsia="Times New Roman" w:hAnsi="Times New Roman"/>
                <w:color w:val="000000"/>
                <w:sz w:val="20"/>
                <w:szCs w:val="20"/>
              </w:rPr>
            </w:pPr>
            <w:proofErr w:type="spellStart"/>
            <w:r w:rsidRPr="008A4DC3">
              <w:rPr>
                <w:rFonts w:ascii="Times New Roman" w:eastAsia="Times New Roman" w:hAnsi="Times New Roman"/>
                <w:color w:val="000000"/>
                <w:sz w:val="20"/>
                <w:szCs w:val="20"/>
              </w:rPr>
              <w:t>Рз</w:t>
            </w:r>
            <w:proofErr w:type="spellEnd"/>
          </w:p>
        </w:tc>
        <w:tc>
          <w:tcPr>
            <w:tcW w:w="227" w:type="pct"/>
            <w:vMerge w:val="restart"/>
            <w:shd w:val="clear" w:color="auto" w:fill="auto"/>
            <w:vAlign w:val="center"/>
            <w:hideMark/>
          </w:tcPr>
          <w:p w:rsidR="008A4DC3" w:rsidRPr="008A4DC3" w:rsidRDefault="008A4DC3" w:rsidP="008A4DC3">
            <w:pPr>
              <w:spacing w:after="0" w:line="240" w:lineRule="auto"/>
              <w:jc w:val="center"/>
              <w:rPr>
                <w:rFonts w:ascii="Times New Roman" w:eastAsia="Times New Roman" w:hAnsi="Times New Roman"/>
                <w:color w:val="000000"/>
                <w:sz w:val="20"/>
                <w:szCs w:val="20"/>
              </w:rPr>
            </w:pPr>
            <w:proofErr w:type="spellStart"/>
            <w:proofErr w:type="gramStart"/>
            <w:r w:rsidRPr="008A4DC3">
              <w:rPr>
                <w:rFonts w:ascii="Times New Roman" w:eastAsia="Times New Roman" w:hAnsi="Times New Roman"/>
                <w:color w:val="000000"/>
                <w:sz w:val="20"/>
                <w:szCs w:val="20"/>
              </w:rPr>
              <w:t>Пр</w:t>
            </w:r>
            <w:proofErr w:type="spellEnd"/>
            <w:proofErr w:type="gramEnd"/>
          </w:p>
        </w:tc>
        <w:tc>
          <w:tcPr>
            <w:tcW w:w="694" w:type="pct"/>
            <w:vMerge w:val="restart"/>
            <w:shd w:val="clear" w:color="auto" w:fill="auto"/>
            <w:vAlign w:val="center"/>
            <w:hideMark/>
          </w:tcPr>
          <w:p w:rsidR="008A4DC3" w:rsidRPr="008A4DC3" w:rsidRDefault="008A4DC3" w:rsidP="008A4DC3">
            <w:pPr>
              <w:spacing w:after="0" w:line="240" w:lineRule="auto"/>
              <w:jc w:val="center"/>
              <w:rPr>
                <w:rFonts w:ascii="Times New Roman" w:eastAsia="Times New Roman" w:hAnsi="Times New Roman"/>
                <w:color w:val="000000"/>
                <w:sz w:val="20"/>
                <w:szCs w:val="20"/>
              </w:rPr>
            </w:pPr>
            <w:r w:rsidRPr="008A4DC3">
              <w:rPr>
                <w:rFonts w:ascii="Times New Roman" w:eastAsia="Times New Roman" w:hAnsi="Times New Roman"/>
                <w:color w:val="000000"/>
                <w:sz w:val="20"/>
                <w:szCs w:val="20"/>
              </w:rPr>
              <w:t>ЦСР</w:t>
            </w:r>
          </w:p>
        </w:tc>
        <w:tc>
          <w:tcPr>
            <w:tcW w:w="255" w:type="pct"/>
            <w:vMerge w:val="restart"/>
            <w:shd w:val="clear" w:color="auto" w:fill="auto"/>
            <w:vAlign w:val="center"/>
            <w:hideMark/>
          </w:tcPr>
          <w:p w:rsidR="008A4DC3" w:rsidRPr="008A4DC3" w:rsidRDefault="008A4DC3" w:rsidP="008A4DC3">
            <w:pPr>
              <w:spacing w:after="0" w:line="240" w:lineRule="auto"/>
              <w:jc w:val="center"/>
              <w:rPr>
                <w:rFonts w:ascii="Times New Roman" w:eastAsia="Times New Roman" w:hAnsi="Times New Roman"/>
                <w:color w:val="000000"/>
                <w:sz w:val="20"/>
                <w:szCs w:val="20"/>
              </w:rPr>
            </w:pPr>
            <w:r w:rsidRPr="008A4DC3">
              <w:rPr>
                <w:rFonts w:ascii="Times New Roman" w:eastAsia="Times New Roman" w:hAnsi="Times New Roman"/>
                <w:color w:val="000000"/>
                <w:sz w:val="20"/>
                <w:szCs w:val="20"/>
              </w:rPr>
              <w:t>ВР</w:t>
            </w:r>
          </w:p>
        </w:tc>
        <w:tc>
          <w:tcPr>
            <w:tcW w:w="583" w:type="pct"/>
            <w:vMerge w:val="restart"/>
            <w:shd w:val="clear" w:color="auto" w:fill="auto"/>
            <w:vAlign w:val="center"/>
            <w:hideMark/>
          </w:tcPr>
          <w:p w:rsidR="008A4DC3" w:rsidRPr="008A4DC3" w:rsidRDefault="008A4DC3" w:rsidP="008A4DC3">
            <w:pPr>
              <w:spacing w:after="0" w:line="240" w:lineRule="auto"/>
              <w:jc w:val="center"/>
              <w:rPr>
                <w:rFonts w:ascii="Times New Roman" w:eastAsia="Times New Roman" w:hAnsi="Times New Roman"/>
                <w:color w:val="000000"/>
                <w:sz w:val="20"/>
                <w:szCs w:val="20"/>
              </w:rPr>
            </w:pPr>
            <w:r w:rsidRPr="008A4DC3">
              <w:rPr>
                <w:rFonts w:ascii="Times New Roman" w:eastAsia="Times New Roman" w:hAnsi="Times New Roman"/>
                <w:color w:val="000000"/>
                <w:sz w:val="20"/>
                <w:szCs w:val="20"/>
              </w:rPr>
              <w:t>Сумма на год</w:t>
            </w:r>
          </w:p>
        </w:tc>
      </w:tr>
      <w:tr w:rsidR="008A4DC3" w:rsidRPr="008A4DC3" w:rsidTr="008A4DC3">
        <w:trPr>
          <w:cantSplit/>
          <w:trHeight w:val="269"/>
          <w:tblHeader/>
        </w:trPr>
        <w:tc>
          <w:tcPr>
            <w:tcW w:w="3037" w:type="pct"/>
            <w:vMerge/>
            <w:vAlign w:val="center"/>
            <w:hideMark/>
          </w:tcPr>
          <w:p w:rsidR="008A4DC3" w:rsidRPr="008A4DC3" w:rsidRDefault="008A4DC3" w:rsidP="008A4DC3">
            <w:pPr>
              <w:spacing w:after="0" w:line="240" w:lineRule="auto"/>
              <w:rPr>
                <w:rFonts w:ascii="Times New Roman" w:eastAsia="Times New Roman" w:hAnsi="Times New Roman"/>
                <w:color w:val="000000"/>
                <w:sz w:val="20"/>
                <w:szCs w:val="20"/>
              </w:rPr>
            </w:pPr>
          </w:p>
        </w:tc>
        <w:tc>
          <w:tcPr>
            <w:tcW w:w="204" w:type="pct"/>
            <w:vMerge/>
            <w:vAlign w:val="center"/>
            <w:hideMark/>
          </w:tcPr>
          <w:p w:rsidR="008A4DC3" w:rsidRPr="008A4DC3" w:rsidRDefault="008A4DC3" w:rsidP="008A4DC3">
            <w:pPr>
              <w:spacing w:after="0" w:line="240" w:lineRule="auto"/>
              <w:rPr>
                <w:rFonts w:ascii="Times New Roman" w:eastAsia="Times New Roman" w:hAnsi="Times New Roman"/>
                <w:color w:val="000000"/>
                <w:sz w:val="20"/>
                <w:szCs w:val="20"/>
              </w:rPr>
            </w:pPr>
          </w:p>
        </w:tc>
        <w:tc>
          <w:tcPr>
            <w:tcW w:w="227" w:type="pct"/>
            <w:vMerge/>
            <w:vAlign w:val="center"/>
            <w:hideMark/>
          </w:tcPr>
          <w:p w:rsidR="008A4DC3" w:rsidRPr="008A4DC3" w:rsidRDefault="008A4DC3" w:rsidP="008A4DC3">
            <w:pPr>
              <w:spacing w:after="0" w:line="240" w:lineRule="auto"/>
              <w:rPr>
                <w:rFonts w:ascii="Times New Roman" w:eastAsia="Times New Roman" w:hAnsi="Times New Roman"/>
                <w:color w:val="000000"/>
                <w:sz w:val="20"/>
                <w:szCs w:val="20"/>
              </w:rPr>
            </w:pPr>
          </w:p>
        </w:tc>
        <w:tc>
          <w:tcPr>
            <w:tcW w:w="694" w:type="pct"/>
            <w:vMerge/>
            <w:vAlign w:val="center"/>
            <w:hideMark/>
          </w:tcPr>
          <w:p w:rsidR="008A4DC3" w:rsidRPr="008A4DC3" w:rsidRDefault="008A4DC3" w:rsidP="008A4DC3">
            <w:pPr>
              <w:spacing w:after="0" w:line="240" w:lineRule="auto"/>
              <w:rPr>
                <w:rFonts w:ascii="Times New Roman" w:eastAsia="Times New Roman" w:hAnsi="Times New Roman"/>
                <w:color w:val="000000"/>
                <w:sz w:val="20"/>
                <w:szCs w:val="20"/>
              </w:rPr>
            </w:pPr>
          </w:p>
        </w:tc>
        <w:tc>
          <w:tcPr>
            <w:tcW w:w="255" w:type="pct"/>
            <w:vMerge/>
            <w:vAlign w:val="center"/>
            <w:hideMark/>
          </w:tcPr>
          <w:p w:rsidR="008A4DC3" w:rsidRPr="008A4DC3" w:rsidRDefault="008A4DC3" w:rsidP="008A4DC3">
            <w:pPr>
              <w:spacing w:after="0" w:line="240" w:lineRule="auto"/>
              <w:rPr>
                <w:rFonts w:ascii="Times New Roman" w:eastAsia="Times New Roman" w:hAnsi="Times New Roman"/>
                <w:color w:val="000000"/>
                <w:sz w:val="20"/>
                <w:szCs w:val="20"/>
              </w:rPr>
            </w:pPr>
          </w:p>
        </w:tc>
        <w:tc>
          <w:tcPr>
            <w:tcW w:w="583" w:type="pct"/>
            <w:vMerge/>
            <w:vAlign w:val="center"/>
            <w:hideMark/>
          </w:tcPr>
          <w:p w:rsidR="008A4DC3" w:rsidRPr="008A4DC3" w:rsidRDefault="008A4DC3" w:rsidP="008A4DC3">
            <w:pPr>
              <w:spacing w:after="0" w:line="240" w:lineRule="auto"/>
              <w:rPr>
                <w:rFonts w:ascii="Times New Roman" w:eastAsia="Times New Roman" w:hAnsi="Times New Roman"/>
                <w:color w:val="000000"/>
                <w:sz w:val="20"/>
                <w:szCs w:val="20"/>
              </w:rPr>
            </w:pPr>
          </w:p>
        </w:tc>
      </w:tr>
      <w:tr w:rsidR="008A4DC3" w:rsidRPr="008A4DC3" w:rsidTr="008A4DC3">
        <w:trPr>
          <w:cantSplit/>
          <w:trHeight w:val="20"/>
          <w:tblHeader/>
        </w:trPr>
        <w:tc>
          <w:tcPr>
            <w:tcW w:w="3037" w:type="pct"/>
            <w:shd w:val="clear" w:color="auto" w:fill="auto"/>
            <w:vAlign w:val="center"/>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w:t>
            </w:r>
          </w:p>
        </w:tc>
        <w:tc>
          <w:tcPr>
            <w:tcW w:w="204" w:type="pct"/>
            <w:shd w:val="clear" w:color="auto" w:fill="auto"/>
            <w:vAlign w:val="center"/>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w:t>
            </w:r>
          </w:p>
        </w:tc>
        <w:tc>
          <w:tcPr>
            <w:tcW w:w="227" w:type="pct"/>
            <w:shd w:val="clear" w:color="auto" w:fill="auto"/>
            <w:vAlign w:val="center"/>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3</w:t>
            </w:r>
          </w:p>
        </w:tc>
        <w:tc>
          <w:tcPr>
            <w:tcW w:w="694" w:type="pct"/>
            <w:shd w:val="clear" w:color="auto" w:fill="auto"/>
            <w:vAlign w:val="center"/>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4</w:t>
            </w:r>
          </w:p>
        </w:tc>
        <w:tc>
          <w:tcPr>
            <w:tcW w:w="255" w:type="pct"/>
            <w:shd w:val="clear" w:color="auto" w:fill="auto"/>
            <w:vAlign w:val="center"/>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5</w:t>
            </w:r>
          </w:p>
        </w:tc>
        <w:tc>
          <w:tcPr>
            <w:tcW w:w="583" w:type="pct"/>
            <w:shd w:val="clear" w:color="auto" w:fill="auto"/>
            <w:vAlign w:val="center"/>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w:t>
            </w:r>
          </w:p>
        </w:tc>
      </w:tr>
      <w:tr w:rsidR="008A4DC3" w:rsidRPr="002608EC" w:rsidTr="008A4DC3">
        <w:trPr>
          <w:cantSplit/>
          <w:trHeight w:val="20"/>
        </w:trPr>
        <w:tc>
          <w:tcPr>
            <w:tcW w:w="3037" w:type="pct"/>
            <w:shd w:val="clear" w:color="auto" w:fill="auto"/>
            <w:hideMark/>
          </w:tcPr>
          <w:p w:rsidR="008A4DC3" w:rsidRPr="002608EC" w:rsidRDefault="008A4DC3" w:rsidP="008A4DC3">
            <w:pPr>
              <w:spacing w:after="0" w:line="240" w:lineRule="auto"/>
              <w:rPr>
                <w:rFonts w:ascii="Times New Roman" w:eastAsia="Times New Roman" w:hAnsi="Times New Roman"/>
                <w:bCs/>
                <w:sz w:val="20"/>
                <w:szCs w:val="20"/>
              </w:rPr>
            </w:pPr>
            <w:r w:rsidRPr="002608EC">
              <w:rPr>
                <w:rFonts w:ascii="Times New Roman" w:eastAsia="Times New Roman" w:hAnsi="Times New Roman"/>
                <w:bCs/>
                <w:sz w:val="20"/>
                <w:szCs w:val="20"/>
              </w:rPr>
              <w:t>Общегосударственные вопросы</w:t>
            </w:r>
          </w:p>
        </w:tc>
        <w:tc>
          <w:tcPr>
            <w:tcW w:w="204" w:type="pct"/>
            <w:shd w:val="clear" w:color="auto" w:fill="auto"/>
            <w:noWrap/>
            <w:vAlign w:val="bottom"/>
            <w:hideMark/>
          </w:tcPr>
          <w:p w:rsidR="008A4DC3" w:rsidRPr="002608EC" w:rsidRDefault="008A4DC3" w:rsidP="008A4DC3">
            <w:pPr>
              <w:spacing w:after="0" w:line="240" w:lineRule="auto"/>
              <w:jc w:val="center"/>
              <w:rPr>
                <w:rFonts w:ascii="Times New Roman" w:eastAsia="Times New Roman" w:hAnsi="Times New Roman"/>
                <w:bCs/>
                <w:sz w:val="20"/>
                <w:szCs w:val="20"/>
              </w:rPr>
            </w:pPr>
            <w:r w:rsidRPr="002608EC">
              <w:rPr>
                <w:rFonts w:ascii="Times New Roman" w:eastAsia="Times New Roman" w:hAnsi="Times New Roman"/>
                <w:bCs/>
                <w:sz w:val="20"/>
                <w:szCs w:val="20"/>
              </w:rPr>
              <w:t>01</w:t>
            </w:r>
          </w:p>
        </w:tc>
        <w:tc>
          <w:tcPr>
            <w:tcW w:w="227" w:type="pct"/>
            <w:shd w:val="clear" w:color="auto" w:fill="auto"/>
            <w:noWrap/>
            <w:vAlign w:val="bottom"/>
            <w:hideMark/>
          </w:tcPr>
          <w:p w:rsidR="008A4DC3" w:rsidRPr="002608EC" w:rsidRDefault="008A4DC3" w:rsidP="008A4DC3">
            <w:pPr>
              <w:spacing w:after="0" w:line="240" w:lineRule="auto"/>
              <w:jc w:val="center"/>
              <w:rPr>
                <w:rFonts w:ascii="Times New Roman" w:eastAsia="Times New Roman" w:hAnsi="Times New Roman"/>
                <w:bCs/>
                <w:sz w:val="20"/>
                <w:szCs w:val="20"/>
              </w:rPr>
            </w:pPr>
            <w:r w:rsidRPr="002608EC">
              <w:rPr>
                <w:rFonts w:ascii="Times New Roman" w:eastAsia="Times New Roman" w:hAnsi="Times New Roman"/>
                <w:bCs/>
                <w:sz w:val="20"/>
                <w:szCs w:val="20"/>
              </w:rPr>
              <w:t> </w:t>
            </w:r>
          </w:p>
        </w:tc>
        <w:tc>
          <w:tcPr>
            <w:tcW w:w="694" w:type="pct"/>
            <w:shd w:val="clear" w:color="auto" w:fill="auto"/>
            <w:noWrap/>
            <w:vAlign w:val="bottom"/>
            <w:hideMark/>
          </w:tcPr>
          <w:p w:rsidR="008A4DC3" w:rsidRPr="002608EC" w:rsidRDefault="008A4DC3" w:rsidP="008A4DC3">
            <w:pPr>
              <w:spacing w:after="0" w:line="240" w:lineRule="auto"/>
              <w:jc w:val="center"/>
              <w:rPr>
                <w:rFonts w:ascii="Times New Roman" w:eastAsia="Times New Roman" w:hAnsi="Times New Roman"/>
                <w:bCs/>
                <w:sz w:val="20"/>
                <w:szCs w:val="20"/>
              </w:rPr>
            </w:pPr>
            <w:r w:rsidRPr="002608EC">
              <w:rPr>
                <w:rFonts w:ascii="Times New Roman" w:eastAsia="Times New Roman" w:hAnsi="Times New Roman"/>
                <w:bCs/>
                <w:sz w:val="20"/>
                <w:szCs w:val="20"/>
              </w:rPr>
              <w:t> </w:t>
            </w:r>
          </w:p>
        </w:tc>
        <w:tc>
          <w:tcPr>
            <w:tcW w:w="255" w:type="pct"/>
            <w:shd w:val="clear" w:color="auto" w:fill="auto"/>
            <w:noWrap/>
            <w:vAlign w:val="bottom"/>
            <w:hideMark/>
          </w:tcPr>
          <w:p w:rsidR="008A4DC3" w:rsidRPr="002608EC" w:rsidRDefault="008A4DC3" w:rsidP="008A4DC3">
            <w:pPr>
              <w:spacing w:after="0" w:line="240" w:lineRule="auto"/>
              <w:jc w:val="center"/>
              <w:rPr>
                <w:rFonts w:ascii="Times New Roman" w:eastAsia="Times New Roman" w:hAnsi="Times New Roman"/>
                <w:bCs/>
                <w:sz w:val="20"/>
                <w:szCs w:val="20"/>
              </w:rPr>
            </w:pPr>
            <w:r w:rsidRPr="002608EC">
              <w:rPr>
                <w:rFonts w:ascii="Times New Roman" w:eastAsia="Times New Roman" w:hAnsi="Times New Roman"/>
                <w:bCs/>
                <w:sz w:val="20"/>
                <w:szCs w:val="20"/>
              </w:rPr>
              <w:t> </w:t>
            </w:r>
          </w:p>
        </w:tc>
        <w:tc>
          <w:tcPr>
            <w:tcW w:w="583" w:type="pct"/>
            <w:shd w:val="clear" w:color="auto" w:fill="auto"/>
            <w:vAlign w:val="bottom"/>
            <w:hideMark/>
          </w:tcPr>
          <w:p w:rsidR="008A4DC3" w:rsidRPr="002608EC" w:rsidRDefault="008A4DC3" w:rsidP="008A4DC3">
            <w:pPr>
              <w:spacing w:after="0" w:line="240" w:lineRule="auto"/>
              <w:jc w:val="right"/>
              <w:rPr>
                <w:rFonts w:ascii="Times New Roman" w:eastAsia="Times New Roman" w:hAnsi="Times New Roman"/>
                <w:bCs/>
                <w:sz w:val="20"/>
                <w:szCs w:val="20"/>
              </w:rPr>
            </w:pPr>
            <w:r w:rsidRPr="002608EC">
              <w:rPr>
                <w:rFonts w:ascii="Times New Roman" w:eastAsia="Times New Roman" w:hAnsi="Times New Roman"/>
                <w:bCs/>
                <w:sz w:val="20"/>
                <w:szCs w:val="20"/>
              </w:rPr>
              <w:t xml:space="preserve">502 764,1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Функционирование высшего должностного лица субъекта Российской Федерации и муниципального образования</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5 537,7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Муниципальная 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Развитие муниципальной службы в городе Пыть-Яхе</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19 0 00 00000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5 537,7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Подпрограмма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 xml:space="preserve">Создание условий для развития муниципальной службы в муниципальном образовании город </w:t>
            </w:r>
            <w:proofErr w:type="spellStart"/>
            <w:r w:rsidRPr="008A4DC3">
              <w:rPr>
                <w:rFonts w:ascii="Times New Roman" w:eastAsia="Times New Roman" w:hAnsi="Times New Roman"/>
                <w:sz w:val="20"/>
                <w:szCs w:val="20"/>
              </w:rPr>
              <w:t>Пыть-Ях</w:t>
            </w:r>
            <w:proofErr w:type="spellEnd"/>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19 2 00 00000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5 537,7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19 2 01 00000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5 537,7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Высшее должностное лицо муниципального образования городской округ </w:t>
            </w:r>
            <w:proofErr w:type="spellStart"/>
            <w:r w:rsidRPr="008A4DC3">
              <w:rPr>
                <w:rFonts w:ascii="Times New Roman" w:eastAsia="Times New Roman" w:hAnsi="Times New Roman"/>
                <w:sz w:val="20"/>
                <w:szCs w:val="20"/>
              </w:rPr>
              <w:t>Пыть-Ях</w:t>
            </w:r>
            <w:proofErr w:type="spellEnd"/>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19 2 01 02030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5 537,7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19 2 01 02030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5 537,7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19 2 01 02030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5 537,7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14 819,1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Непрограммные направления деятельности</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40 0 00 00000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14 819,1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Непрограммное направление деятельности </w:t>
            </w:r>
            <w:r w:rsidR="002608EC">
              <w:rPr>
                <w:rFonts w:ascii="Times New Roman" w:eastAsia="Times New Roman" w:hAnsi="Times New Roman"/>
                <w:sz w:val="20"/>
                <w:szCs w:val="20"/>
              </w:rPr>
              <w:t>«</w:t>
            </w:r>
            <w:r w:rsidRPr="008A4DC3">
              <w:rPr>
                <w:rFonts w:ascii="Times New Roman" w:eastAsia="Times New Roman" w:hAnsi="Times New Roman"/>
                <w:sz w:val="20"/>
                <w:szCs w:val="20"/>
              </w:rPr>
              <w:t>Обеспечение деятельности муниципальных органов местного самоуправления</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40 1 00 00000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14 819,1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40 1 01 00000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14 819,1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40 1 01 02040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8 664,4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40 1 01 02040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8 539,5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40 1 01 02040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8 539,5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40 1 01 02040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124,9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40 1 01 02040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124,9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Председатель представительного органа муниципального образования</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40 1 01 02110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5 150,5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40 1 01 02110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5 150,5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lastRenderedPageBreak/>
              <w:t>Расходы на выплаты персоналу государственных (муниципальных) органов</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40 1 01 02110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5 150,5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Депутаты представительного органа муниципального образования городского округа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40 1 01 02120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1 004,2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40 1 01 02120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1 004,2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40 1 01 02120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1 004,2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100 561,1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Муниципальная 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Развитие муниципальной службы в городе Пыть-Яхе</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19 0 00 00000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100 561,1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Подпрограмма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 xml:space="preserve">Создание условий для развития муниципальной службы в муниципальном образовании город </w:t>
            </w:r>
            <w:proofErr w:type="spellStart"/>
            <w:r w:rsidRPr="008A4DC3">
              <w:rPr>
                <w:rFonts w:ascii="Times New Roman" w:eastAsia="Times New Roman" w:hAnsi="Times New Roman"/>
                <w:sz w:val="20"/>
                <w:szCs w:val="20"/>
              </w:rPr>
              <w:t>Пыть-Ях</w:t>
            </w:r>
            <w:proofErr w:type="spellEnd"/>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19 2 00 00000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100 561,1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19 2 01 00000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100 561,1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19 2 01 02040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100 561,1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19 2 01 02040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99 461,5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19 2 01 02040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99 461,5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19 2 01 02040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1 099,6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19 2 01 02040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1 099,6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Судебная система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Муниципальная 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Профилактика правонарушений в городе Пыть-Яхе</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09 0 00 00000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Подпрограмма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Профилактика правонарушений</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09 1 00 00000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Осуществление государственных полномочий по составлению (изменению) списков кандидатов в присяжные заседатели федеральных судов общей юрисдикции</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09 1 04 00000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09 1 04 51200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09 1 04 51200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09 1 04 51200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39 940,6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Муниципальная 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Развитие муниципальной службы в городе Пыть-Яхе</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19 0 00 00000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29 338,5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Подпрограмма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 xml:space="preserve">Создание условий для развития муниципальной службы в муниципальном образовании город </w:t>
            </w:r>
            <w:proofErr w:type="spellStart"/>
            <w:r w:rsidRPr="008A4DC3">
              <w:rPr>
                <w:rFonts w:ascii="Times New Roman" w:eastAsia="Times New Roman" w:hAnsi="Times New Roman"/>
                <w:sz w:val="20"/>
                <w:szCs w:val="20"/>
              </w:rPr>
              <w:t>Пыть-Ях</w:t>
            </w:r>
            <w:proofErr w:type="spellEnd"/>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19 2 00 00000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29 338,5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19 2 01 00000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29 338,5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19 2 01 02040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29 338,5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19 2 01 02040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29 338,5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19 2 01 02040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29 338,5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lastRenderedPageBreak/>
              <w:t>Непрограммные направления деятельности</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40 0 00 00000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10 602,1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Непрограммное направление деятельности </w:t>
            </w:r>
            <w:r w:rsidR="002608EC">
              <w:rPr>
                <w:rFonts w:ascii="Times New Roman" w:eastAsia="Times New Roman" w:hAnsi="Times New Roman"/>
                <w:sz w:val="20"/>
                <w:szCs w:val="20"/>
              </w:rPr>
              <w:t>«</w:t>
            </w:r>
            <w:r w:rsidRPr="008A4DC3">
              <w:rPr>
                <w:rFonts w:ascii="Times New Roman" w:eastAsia="Times New Roman" w:hAnsi="Times New Roman"/>
                <w:sz w:val="20"/>
                <w:szCs w:val="20"/>
              </w:rPr>
              <w:t>Обеспечение деятельности муниципальных органов местного самоуправления</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40 1 00 00000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10 602,1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40 1 01 00000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10 602,1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40 1 01 02040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5 609,8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40 1 01 02040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5 568,0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40 1 01 02040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5 568,0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40 1 01 02040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41,8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40 1 01 02040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41,8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40 1 01 02250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4 992,3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40 1 01 02250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4 992,3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40 1 01 02250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4 992,3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Резервные фонды</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2 500,0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Муниципальная 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Управление муниципальными финансами в городе Пыть-Яхе</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16 0 00 00000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2 500,0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Подпрограмма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Формирование резервных сре</w:t>
            </w:r>
            <w:proofErr w:type="gramStart"/>
            <w:r w:rsidRPr="008A4DC3">
              <w:rPr>
                <w:rFonts w:ascii="Times New Roman" w:eastAsia="Times New Roman" w:hAnsi="Times New Roman"/>
                <w:sz w:val="20"/>
                <w:szCs w:val="20"/>
              </w:rPr>
              <w:t>дств в б</w:t>
            </w:r>
            <w:proofErr w:type="gramEnd"/>
            <w:r w:rsidRPr="008A4DC3">
              <w:rPr>
                <w:rFonts w:ascii="Times New Roman" w:eastAsia="Times New Roman" w:hAnsi="Times New Roman"/>
                <w:sz w:val="20"/>
                <w:szCs w:val="20"/>
              </w:rPr>
              <w:t>юджете города</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16 2 00 00000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2 500,0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Формирование в бюджете города резервного фонда</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16 2 01 00000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2 500,0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Резервный фонд администрации города </w:t>
            </w:r>
            <w:proofErr w:type="spellStart"/>
            <w:r w:rsidRPr="008A4DC3">
              <w:rPr>
                <w:rFonts w:ascii="Times New Roman" w:eastAsia="Times New Roman" w:hAnsi="Times New Roman"/>
                <w:sz w:val="20"/>
                <w:szCs w:val="20"/>
              </w:rPr>
              <w:t>Пыть-Ях</w:t>
            </w:r>
            <w:proofErr w:type="spellEnd"/>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16 2 01 20220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2 500,0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16 2 01 20220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800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2 500,0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Резервные средства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16 2 01 20220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870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2 500,0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Другие общегосударственные вопросы</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339 401,2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Муниципальная 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Социальное и демографическое развитие города Пыть-Яха</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02 0 00 00000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5 786,9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Подпрограмма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Поддержка семьи, материнства и детства</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02 1 00 00000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5 716,9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Популяризация семейных ценностей и защита интересов детей</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02 1 02 00000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5 716,9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02 1 02 84270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5 716,9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02 1 02 84270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5 023,9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02 1 02 84270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5 023,9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02 1 02 84270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693,0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02 1 02 84270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693,0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Подпрограмма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Укрепление общественного здоровья населения города Пыть-Яха</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02 3 00 00000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70,0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 xml:space="preserve">Реализация мероприятий согласно комплексному межведомственному плану мероприятий, направленных на профилактику заболеваний и формирование здорового образа жизни среди населения города </w:t>
            </w:r>
            <w:proofErr w:type="spellStart"/>
            <w:r w:rsidRPr="008A4DC3">
              <w:rPr>
                <w:rFonts w:ascii="Times New Roman" w:eastAsia="Times New Roman" w:hAnsi="Times New Roman"/>
                <w:sz w:val="20"/>
                <w:szCs w:val="20"/>
              </w:rPr>
              <w:t>Пыть-Ях</w:t>
            </w:r>
            <w:proofErr w:type="spellEnd"/>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02 3 01 00000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70,0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02 3 01 99990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70,0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02 3 01 99990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02 3 01 99990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02 3 01 99990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300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Премии и гранты</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02 3 01 99990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350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Муниципальная 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Профилактика правонарушений в городе Пыть-Яхе</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09 0 00 00000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2 074,7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Подпрограмма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Профилактика правонарушений</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09 1 00 00000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1 829,7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Осуществление государственных полномочий по созданию и обеспечению деятельности административной комиссии</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09 1 03 00000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1 758,7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w:t>
            </w:r>
            <w:r w:rsidR="002608EC">
              <w:rPr>
                <w:rFonts w:ascii="Times New Roman" w:eastAsia="Times New Roman" w:hAnsi="Times New Roman"/>
                <w:sz w:val="20"/>
                <w:szCs w:val="20"/>
              </w:rPr>
              <w:t>«</w:t>
            </w:r>
            <w:r w:rsidRPr="008A4DC3">
              <w:rPr>
                <w:rFonts w:ascii="Times New Roman" w:eastAsia="Times New Roman" w:hAnsi="Times New Roman"/>
                <w:sz w:val="20"/>
                <w:szCs w:val="20"/>
              </w:rPr>
              <w:t>Об административных правонарушениях</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09 1 03 84250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1 758,7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09 1 03 84250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1 659,2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09 1 03 84250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1 659,2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09 1 03 84250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99,5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09 1 03 84250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99,5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Тематическая социальная реклама в сфере безопасности дорожного движения</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09 1 07 00000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51,0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09 1 07 99990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51,0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09 1 07 99990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51,0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09 1 07 99990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51,0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Проведение всероссийского Дня трезвости</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09 1 08 00000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09 1 08 99990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09 1 08 99990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09 1 08 99990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Подпрограмма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Профилактика незаконного оборота и потребления наркотических средств и психотропных веществ</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09 2 00 00000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245,0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Проведение информационной антинаркотической политики</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09 2 02 00000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245,0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09 2 02 99990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245,0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09 2 02 99990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245,0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09 2 02 99990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245,0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Муниципальная 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Укрепление межнационального и межконфессионального согласия, профилактика экстремизма в городе Пыть-Яхе</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10 0 00 00000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133,4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Подпрограмма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10 1 00 00000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133,4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lastRenderedPageBreak/>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10 1 02 00000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16,7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10 1 02 82560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6,7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10 1 02 82560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6,7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10 1 02 82560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6,7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 1 02 S2560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 1 02 S2560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 1 02 S2560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10 1 04 00000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33,2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10 1 04 82560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13,2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10 1 04 82560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13,2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10 1 04 82560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13,2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 1 04 S2560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 1 04 S2560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 1 04 S2560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10 1 08 00000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16,7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10 1 08 82560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6,7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10 1 08 82560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6,7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10 1 08 82560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6,7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 1 08 S2560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 1 08 S2560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 1 08 S2560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lastRenderedPageBreak/>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10 1 12 00000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66,8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10 1 12 82560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26,7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10 1 12 82560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26,7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10 1 12 82560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26,7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 1 12 S2560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40,1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 1 12 S2560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40,1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 1 12 S2560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40,1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Муниципальная 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Управление муниципальными финансами в городе Пыть-Яхе</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16 0 00 00000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20 436,6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Подпрограмма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Формирование резервных сре</w:t>
            </w:r>
            <w:proofErr w:type="gramStart"/>
            <w:r w:rsidRPr="008A4DC3">
              <w:rPr>
                <w:rFonts w:ascii="Times New Roman" w:eastAsia="Times New Roman" w:hAnsi="Times New Roman"/>
                <w:sz w:val="20"/>
                <w:szCs w:val="20"/>
              </w:rPr>
              <w:t>дств в б</w:t>
            </w:r>
            <w:proofErr w:type="gramEnd"/>
            <w:r w:rsidRPr="008A4DC3">
              <w:rPr>
                <w:rFonts w:ascii="Times New Roman" w:eastAsia="Times New Roman" w:hAnsi="Times New Roman"/>
                <w:sz w:val="20"/>
                <w:szCs w:val="20"/>
              </w:rPr>
              <w:t>юджете города</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16 2 00 00000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20 436,6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Резервирование бюджетных ассигнований с целью последующего их распределения между главными распорядителями бюджетных сре</w:t>
            </w:r>
            <w:proofErr w:type="gramStart"/>
            <w:r w:rsidRPr="008A4DC3">
              <w:rPr>
                <w:rFonts w:ascii="Times New Roman" w:eastAsia="Times New Roman" w:hAnsi="Times New Roman"/>
                <w:sz w:val="20"/>
                <w:szCs w:val="20"/>
              </w:rPr>
              <w:t>дств пр</w:t>
            </w:r>
            <w:proofErr w:type="gramEnd"/>
            <w:r w:rsidRPr="008A4DC3">
              <w:rPr>
                <w:rFonts w:ascii="Times New Roman" w:eastAsia="Times New Roman" w:hAnsi="Times New Roman"/>
                <w:sz w:val="20"/>
                <w:szCs w:val="20"/>
              </w:rPr>
              <w:t>и наступлении установленных условий</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16 2 02 00000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20 436,6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16 2 02 99990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20 436,6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16 2 02 99990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800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20 436,6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Резервные средства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16 2 02 99990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870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20 436,6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Муниципальная 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Развитие гражданского общества в городе Пыть-Яхе</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17 0 00 00000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8 037,5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Подпрограмма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Создание условий для развития гражданских инициатив</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17 1 00 00000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7 988,1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 xml:space="preserve">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w:t>
            </w:r>
            <w:proofErr w:type="spellStart"/>
            <w:r w:rsidRPr="008A4DC3">
              <w:rPr>
                <w:rFonts w:ascii="Times New Roman" w:eastAsia="Times New Roman" w:hAnsi="Times New Roman"/>
                <w:sz w:val="20"/>
                <w:szCs w:val="20"/>
              </w:rPr>
              <w:t>Пыть-Ях</w:t>
            </w:r>
            <w:proofErr w:type="spellEnd"/>
            <w:r w:rsidRPr="008A4DC3">
              <w:rPr>
                <w:rFonts w:ascii="Times New Roman" w:eastAsia="Times New Roman" w:hAnsi="Times New Roman"/>
                <w:sz w:val="20"/>
                <w:szCs w:val="20"/>
              </w:rPr>
              <w:t xml:space="preserve"> на развитие гражданского общества</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17 1 01 00000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2 924,0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17 1 01 61820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2 924,0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17 1 01 61820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2 924,0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17 1 01 61820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630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2 924,0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Обеспечение условий развития форм непосредственного осуществления населением местного самоуправления и участия населения в осуществлении местного самоуправления</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17 1 02 00000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5 064,1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17 1 02 99990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5 064,1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17 1 02 99990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64,1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17 1 02 99990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64,1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17 1 02 99990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800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5 000,0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Резервные средства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17 1 02 99990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870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5 000,0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Подпрограмма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 xml:space="preserve">Обеспечение доступа граждан к информации о социально значимых мероприятиях муниципального образования городской округ </w:t>
            </w:r>
            <w:proofErr w:type="spellStart"/>
            <w:r w:rsidRPr="008A4DC3">
              <w:rPr>
                <w:rFonts w:ascii="Times New Roman" w:eastAsia="Times New Roman" w:hAnsi="Times New Roman"/>
                <w:sz w:val="20"/>
                <w:szCs w:val="20"/>
              </w:rPr>
              <w:t>Пыть-Ях</w:t>
            </w:r>
            <w:proofErr w:type="spellEnd"/>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17 2 00 00000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49,4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Обеспечение открытости органов местного самоуправления</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17 2 01 00000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49,4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lastRenderedPageBreak/>
              <w:t>Реализация мероприятий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17 2 01 99990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49,4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17 2 01 99990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49,4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17 2 01 99990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49,4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Муниципальная 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Управление муниципальным имуществом города Пыть-Яха</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18 0 00 00000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59 348,5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Подпрограмма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Повышение эффективности системы управления муниципальным имуществом</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18 1 00 00000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51 776,2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Управление и распоряжение муниципальным имуществом</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18 1 01 00000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6 176,5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18 1 01 99990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6 176,5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18 1 01 99990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6 176,5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18 1 01 99990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6 176,5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Обеспечение надлежащего уровня эксплуатации муниципального имущества</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18 1 02 00000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45 599,7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18 1 02 99990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45 599,7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18 1 02 99990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45 529,7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18 1 02 99990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45 529,7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18 1 02 99990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800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70,0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Уплата налогов, сборов и иных платежей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18 1 02 99990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850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70,0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Ресурсное обеспечение органов местного самоуправления</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18 2 00 00000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7 572,3 </w:t>
            </w:r>
          </w:p>
        </w:tc>
      </w:tr>
      <w:tr w:rsidR="008A4DC3" w:rsidRPr="008A4DC3" w:rsidTr="008A4DC3">
        <w:trPr>
          <w:cantSplit/>
          <w:trHeight w:val="20"/>
        </w:trPr>
        <w:tc>
          <w:tcPr>
            <w:tcW w:w="3037" w:type="pct"/>
            <w:shd w:val="clear" w:color="auto" w:fill="auto"/>
            <w:hideMark/>
          </w:tcPr>
          <w:p w:rsidR="008A4DC3" w:rsidRPr="008A4DC3" w:rsidRDefault="008A4DC3" w:rsidP="002608EC">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Обеспе</w:t>
            </w:r>
            <w:r w:rsidR="002608EC">
              <w:rPr>
                <w:rFonts w:ascii="Times New Roman" w:eastAsia="Times New Roman" w:hAnsi="Times New Roman"/>
                <w:sz w:val="20"/>
                <w:szCs w:val="20"/>
              </w:rPr>
              <w:t>ч</w:t>
            </w:r>
            <w:r w:rsidRPr="008A4DC3">
              <w:rPr>
                <w:rFonts w:ascii="Times New Roman" w:eastAsia="Times New Roman" w:hAnsi="Times New Roman"/>
                <w:sz w:val="20"/>
                <w:szCs w:val="20"/>
              </w:rPr>
              <w:t>ение деятельности органов местного самоуправления</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18 2 01 00000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7 572,3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18 2 01 99990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7 572,3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18 2 01 99990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7 572,3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18 2 01 99990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7 572,3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Муниципальная 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Развитие муниципальной службы в городе Пыть-Яхе</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19 0 00 00000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243 471,6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Подпрограмма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Повышение эффективности муниципального управления</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19 1 00 00000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1 072,0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Дополнительное профессиональное образование муниципальных служащих и лиц, замещающих муниципальные должности, по приоритетным и иным направлениям</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19 1 03 00000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60,0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19 1 03 99990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60,0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19 1 03 99990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300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60,0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Премии и гранты</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19 1 03 99990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350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60,0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Повышение профессионального уровня муниципальных служащих, управленческих кадров и лиц, включенных в резерв управленческих кадров</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19 1 04 00000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1 012,0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19 1 04 99990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1 012,0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19 1 04 99990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573,7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19 1 04 99990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573,7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19 1 04 99990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438,3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19 1 04 99990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438,3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Подпрограмма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 xml:space="preserve">Создание условий для развития муниципальной службы в муниципальном образовании город </w:t>
            </w:r>
            <w:proofErr w:type="spellStart"/>
            <w:r w:rsidRPr="008A4DC3">
              <w:rPr>
                <w:rFonts w:ascii="Times New Roman" w:eastAsia="Times New Roman" w:hAnsi="Times New Roman"/>
                <w:sz w:val="20"/>
                <w:szCs w:val="20"/>
              </w:rPr>
              <w:t>Пыть-Ях</w:t>
            </w:r>
            <w:proofErr w:type="spellEnd"/>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19 2 00 00000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242 399,6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19 2 01 00000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242 399,6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19 2 01 00590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207 863,8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19 2 01 00590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172 046,8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выплаты персоналу казенных учреждений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19 2 01 00590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172 046,8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19 2 01 00590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35 625,0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19 2 01 00590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35 625,0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19 2 01 00590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800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192,0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Уплата налогов, сборов и иных платежей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19 2 01 00590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850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192,0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19 2 01 02040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33 268,0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19 2 01 02040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33 268,0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19 2 01 02040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33 268,0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Прочие мероприятия органов местного самоуправления</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19 2 01 02400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266,0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19 2 01 02400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800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266,0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Уплата налогов, сборов и иных платежей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19 2 01 02400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850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266,0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Представление к наградам и присвоение почётных званий муниципального образования</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19 2 01 72030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1 001,8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19 2 01 72030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306,8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19 2 01 72030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306,8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19 2 01 72030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300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695,0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Публичные нормативные выплаты гражданам несоциального характера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19 2 01 72030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330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695,0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Непрограммные направления деятельности</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40 0 00 00000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112,0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Непрограммное направление деятельности </w:t>
            </w:r>
            <w:r w:rsidR="002608EC">
              <w:rPr>
                <w:rFonts w:ascii="Times New Roman" w:eastAsia="Times New Roman" w:hAnsi="Times New Roman"/>
                <w:sz w:val="20"/>
                <w:szCs w:val="20"/>
              </w:rPr>
              <w:t>«</w:t>
            </w:r>
            <w:r w:rsidRPr="008A4DC3">
              <w:rPr>
                <w:rFonts w:ascii="Times New Roman" w:eastAsia="Times New Roman" w:hAnsi="Times New Roman"/>
                <w:sz w:val="20"/>
                <w:szCs w:val="20"/>
              </w:rPr>
              <w:t>Обеспечение деятельности муниципальных органов местного самоуправления</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40 1 00 00000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112,0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40 1 01 00000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Прочие мероприятия органов местного самоуправления</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40 1 01 02400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40 1 01 02400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800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Уплата налогов, сборов и иных платежей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40 1 01 02400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850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Исполнение отдельных полномочий Думы города Пыть-Яха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40 1 02 00000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82,0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Выполнение полномочий Думы города </w:t>
            </w:r>
            <w:proofErr w:type="spellStart"/>
            <w:r w:rsidRPr="008A4DC3">
              <w:rPr>
                <w:rFonts w:ascii="Times New Roman" w:eastAsia="Times New Roman" w:hAnsi="Times New Roman"/>
                <w:sz w:val="20"/>
                <w:szCs w:val="20"/>
              </w:rPr>
              <w:t>Пыть-Ях</w:t>
            </w:r>
            <w:proofErr w:type="spellEnd"/>
            <w:r w:rsidRPr="008A4DC3">
              <w:rPr>
                <w:rFonts w:ascii="Times New Roman" w:eastAsia="Times New Roman" w:hAnsi="Times New Roman"/>
                <w:sz w:val="20"/>
                <w:szCs w:val="20"/>
              </w:rPr>
              <w:t xml:space="preserve"> в сфере наград и почетных званий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40 1 02 72020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82,0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40 1 02 72020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22,0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40 1 02 72020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22,0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40 1 02 72020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300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60,0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Публичные нормативные выплаты гражданам несоциального характера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40 1 02 72020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330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60,0 </w:t>
            </w:r>
          </w:p>
        </w:tc>
      </w:tr>
      <w:tr w:rsidR="008A4DC3" w:rsidRPr="002608EC" w:rsidTr="008A4DC3">
        <w:trPr>
          <w:cantSplit/>
          <w:trHeight w:val="20"/>
        </w:trPr>
        <w:tc>
          <w:tcPr>
            <w:tcW w:w="3037" w:type="pct"/>
            <w:shd w:val="clear" w:color="auto" w:fill="auto"/>
            <w:hideMark/>
          </w:tcPr>
          <w:p w:rsidR="008A4DC3" w:rsidRPr="002608EC" w:rsidRDefault="008A4DC3" w:rsidP="008A4DC3">
            <w:pPr>
              <w:spacing w:after="0" w:line="240" w:lineRule="auto"/>
              <w:rPr>
                <w:rFonts w:ascii="Times New Roman" w:eastAsia="Times New Roman" w:hAnsi="Times New Roman"/>
                <w:bCs/>
                <w:sz w:val="20"/>
                <w:szCs w:val="20"/>
              </w:rPr>
            </w:pPr>
            <w:r w:rsidRPr="002608EC">
              <w:rPr>
                <w:rFonts w:ascii="Times New Roman" w:eastAsia="Times New Roman" w:hAnsi="Times New Roman"/>
                <w:bCs/>
                <w:sz w:val="20"/>
                <w:szCs w:val="20"/>
              </w:rPr>
              <w:t>Национальная оборона</w:t>
            </w:r>
          </w:p>
        </w:tc>
        <w:tc>
          <w:tcPr>
            <w:tcW w:w="204" w:type="pct"/>
            <w:shd w:val="clear" w:color="auto" w:fill="auto"/>
            <w:noWrap/>
            <w:vAlign w:val="bottom"/>
            <w:hideMark/>
          </w:tcPr>
          <w:p w:rsidR="008A4DC3" w:rsidRPr="002608EC" w:rsidRDefault="008A4DC3" w:rsidP="008A4DC3">
            <w:pPr>
              <w:spacing w:after="0" w:line="240" w:lineRule="auto"/>
              <w:jc w:val="center"/>
              <w:rPr>
                <w:rFonts w:ascii="Times New Roman" w:eastAsia="Times New Roman" w:hAnsi="Times New Roman"/>
                <w:bCs/>
                <w:sz w:val="20"/>
                <w:szCs w:val="20"/>
              </w:rPr>
            </w:pPr>
            <w:r w:rsidRPr="002608EC">
              <w:rPr>
                <w:rFonts w:ascii="Times New Roman" w:eastAsia="Times New Roman" w:hAnsi="Times New Roman"/>
                <w:bCs/>
                <w:sz w:val="20"/>
                <w:szCs w:val="20"/>
              </w:rPr>
              <w:t>02</w:t>
            </w:r>
          </w:p>
        </w:tc>
        <w:tc>
          <w:tcPr>
            <w:tcW w:w="227" w:type="pct"/>
            <w:shd w:val="clear" w:color="auto" w:fill="auto"/>
            <w:noWrap/>
            <w:vAlign w:val="bottom"/>
            <w:hideMark/>
          </w:tcPr>
          <w:p w:rsidR="008A4DC3" w:rsidRPr="002608EC" w:rsidRDefault="008A4DC3" w:rsidP="008A4DC3">
            <w:pPr>
              <w:spacing w:after="0" w:line="240" w:lineRule="auto"/>
              <w:jc w:val="center"/>
              <w:rPr>
                <w:rFonts w:ascii="Times New Roman" w:eastAsia="Times New Roman" w:hAnsi="Times New Roman"/>
                <w:bCs/>
                <w:sz w:val="20"/>
                <w:szCs w:val="20"/>
              </w:rPr>
            </w:pPr>
            <w:r w:rsidRPr="002608EC">
              <w:rPr>
                <w:rFonts w:ascii="Times New Roman" w:eastAsia="Times New Roman" w:hAnsi="Times New Roman"/>
                <w:bCs/>
                <w:sz w:val="20"/>
                <w:szCs w:val="20"/>
              </w:rPr>
              <w:t> </w:t>
            </w:r>
          </w:p>
        </w:tc>
        <w:tc>
          <w:tcPr>
            <w:tcW w:w="694" w:type="pct"/>
            <w:shd w:val="clear" w:color="auto" w:fill="auto"/>
            <w:noWrap/>
            <w:vAlign w:val="bottom"/>
            <w:hideMark/>
          </w:tcPr>
          <w:p w:rsidR="008A4DC3" w:rsidRPr="002608EC" w:rsidRDefault="008A4DC3" w:rsidP="008A4DC3">
            <w:pPr>
              <w:spacing w:after="0" w:line="240" w:lineRule="auto"/>
              <w:jc w:val="center"/>
              <w:rPr>
                <w:rFonts w:ascii="Times New Roman" w:eastAsia="Times New Roman" w:hAnsi="Times New Roman"/>
                <w:bCs/>
                <w:sz w:val="20"/>
                <w:szCs w:val="20"/>
              </w:rPr>
            </w:pPr>
            <w:r w:rsidRPr="002608EC">
              <w:rPr>
                <w:rFonts w:ascii="Times New Roman" w:eastAsia="Times New Roman" w:hAnsi="Times New Roman"/>
                <w:bCs/>
                <w:sz w:val="20"/>
                <w:szCs w:val="20"/>
              </w:rPr>
              <w:t> </w:t>
            </w:r>
          </w:p>
        </w:tc>
        <w:tc>
          <w:tcPr>
            <w:tcW w:w="255" w:type="pct"/>
            <w:shd w:val="clear" w:color="auto" w:fill="auto"/>
            <w:noWrap/>
            <w:vAlign w:val="bottom"/>
            <w:hideMark/>
          </w:tcPr>
          <w:p w:rsidR="008A4DC3" w:rsidRPr="002608EC" w:rsidRDefault="008A4DC3" w:rsidP="008A4DC3">
            <w:pPr>
              <w:spacing w:after="0" w:line="240" w:lineRule="auto"/>
              <w:jc w:val="center"/>
              <w:rPr>
                <w:rFonts w:ascii="Times New Roman" w:eastAsia="Times New Roman" w:hAnsi="Times New Roman"/>
                <w:bCs/>
                <w:sz w:val="20"/>
                <w:szCs w:val="20"/>
              </w:rPr>
            </w:pPr>
            <w:r w:rsidRPr="002608EC">
              <w:rPr>
                <w:rFonts w:ascii="Times New Roman" w:eastAsia="Times New Roman" w:hAnsi="Times New Roman"/>
                <w:bCs/>
                <w:sz w:val="20"/>
                <w:szCs w:val="20"/>
              </w:rPr>
              <w:t> </w:t>
            </w:r>
          </w:p>
        </w:tc>
        <w:tc>
          <w:tcPr>
            <w:tcW w:w="583" w:type="pct"/>
            <w:shd w:val="clear" w:color="auto" w:fill="auto"/>
            <w:vAlign w:val="bottom"/>
            <w:hideMark/>
          </w:tcPr>
          <w:p w:rsidR="008A4DC3" w:rsidRPr="002608EC" w:rsidRDefault="008A4DC3" w:rsidP="008A4DC3">
            <w:pPr>
              <w:spacing w:after="0" w:line="240" w:lineRule="auto"/>
              <w:jc w:val="right"/>
              <w:rPr>
                <w:rFonts w:ascii="Times New Roman" w:eastAsia="Times New Roman" w:hAnsi="Times New Roman"/>
                <w:bCs/>
                <w:sz w:val="20"/>
                <w:szCs w:val="20"/>
              </w:rPr>
            </w:pPr>
            <w:r w:rsidRPr="002608EC">
              <w:rPr>
                <w:rFonts w:ascii="Times New Roman" w:eastAsia="Times New Roman" w:hAnsi="Times New Roman"/>
                <w:bCs/>
                <w:sz w:val="20"/>
                <w:szCs w:val="20"/>
              </w:rPr>
              <w:t xml:space="preserve">5 436,6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Мобилизационная и вневойсковая подготовка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5 436,6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Непрограммные направления деятельности</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40 0 00 00000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5 436,6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Непрограммное направление деятельности </w:t>
            </w:r>
            <w:r w:rsidR="002608EC">
              <w:rPr>
                <w:rFonts w:ascii="Times New Roman" w:eastAsia="Times New Roman" w:hAnsi="Times New Roman"/>
                <w:sz w:val="20"/>
                <w:szCs w:val="20"/>
              </w:rPr>
              <w:t>«</w:t>
            </w:r>
            <w:r w:rsidRPr="008A4DC3">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40 2 00 00000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5 436,6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40 2 00 51180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5 436,6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40 2 00 51180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5 436,6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40 2 00 51180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5 436,6 </w:t>
            </w:r>
          </w:p>
        </w:tc>
      </w:tr>
      <w:tr w:rsidR="008A4DC3" w:rsidRPr="002608EC" w:rsidTr="008A4DC3">
        <w:trPr>
          <w:cantSplit/>
          <w:trHeight w:val="20"/>
        </w:trPr>
        <w:tc>
          <w:tcPr>
            <w:tcW w:w="3037" w:type="pct"/>
            <w:shd w:val="clear" w:color="auto" w:fill="auto"/>
            <w:hideMark/>
          </w:tcPr>
          <w:p w:rsidR="008A4DC3" w:rsidRPr="002608EC" w:rsidRDefault="008A4DC3" w:rsidP="008A4DC3">
            <w:pPr>
              <w:spacing w:after="0" w:line="240" w:lineRule="auto"/>
              <w:rPr>
                <w:rFonts w:ascii="Times New Roman" w:eastAsia="Times New Roman" w:hAnsi="Times New Roman"/>
                <w:bCs/>
                <w:sz w:val="20"/>
                <w:szCs w:val="20"/>
              </w:rPr>
            </w:pPr>
            <w:r w:rsidRPr="002608EC">
              <w:rPr>
                <w:rFonts w:ascii="Times New Roman" w:eastAsia="Times New Roman" w:hAnsi="Times New Roman"/>
                <w:bCs/>
                <w:sz w:val="20"/>
                <w:szCs w:val="20"/>
              </w:rPr>
              <w:lastRenderedPageBreak/>
              <w:t>Национальная безопасность и правоохранительная деятельность</w:t>
            </w:r>
          </w:p>
        </w:tc>
        <w:tc>
          <w:tcPr>
            <w:tcW w:w="204" w:type="pct"/>
            <w:shd w:val="clear" w:color="auto" w:fill="auto"/>
            <w:noWrap/>
            <w:vAlign w:val="bottom"/>
            <w:hideMark/>
          </w:tcPr>
          <w:p w:rsidR="008A4DC3" w:rsidRPr="002608EC" w:rsidRDefault="008A4DC3" w:rsidP="008A4DC3">
            <w:pPr>
              <w:spacing w:after="0" w:line="240" w:lineRule="auto"/>
              <w:jc w:val="center"/>
              <w:rPr>
                <w:rFonts w:ascii="Times New Roman" w:eastAsia="Times New Roman" w:hAnsi="Times New Roman"/>
                <w:bCs/>
                <w:sz w:val="20"/>
                <w:szCs w:val="20"/>
              </w:rPr>
            </w:pPr>
            <w:r w:rsidRPr="002608EC">
              <w:rPr>
                <w:rFonts w:ascii="Times New Roman" w:eastAsia="Times New Roman" w:hAnsi="Times New Roman"/>
                <w:bCs/>
                <w:sz w:val="20"/>
                <w:szCs w:val="20"/>
              </w:rPr>
              <w:t>03</w:t>
            </w:r>
          </w:p>
        </w:tc>
        <w:tc>
          <w:tcPr>
            <w:tcW w:w="227" w:type="pct"/>
            <w:shd w:val="clear" w:color="auto" w:fill="auto"/>
            <w:noWrap/>
            <w:vAlign w:val="bottom"/>
            <w:hideMark/>
          </w:tcPr>
          <w:p w:rsidR="008A4DC3" w:rsidRPr="002608EC" w:rsidRDefault="008A4DC3" w:rsidP="008A4DC3">
            <w:pPr>
              <w:spacing w:after="0" w:line="240" w:lineRule="auto"/>
              <w:jc w:val="center"/>
              <w:rPr>
                <w:rFonts w:ascii="Times New Roman" w:eastAsia="Times New Roman" w:hAnsi="Times New Roman"/>
                <w:bCs/>
                <w:sz w:val="20"/>
                <w:szCs w:val="20"/>
              </w:rPr>
            </w:pPr>
            <w:r w:rsidRPr="002608EC">
              <w:rPr>
                <w:rFonts w:ascii="Times New Roman" w:eastAsia="Times New Roman" w:hAnsi="Times New Roman"/>
                <w:bCs/>
                <w:sz w:val="20"/>
                <w:szCs w:val="20"/>
              </w:rPr>
              <w:t> </w:t>
            </w:r>
          </w:p>
        </w:tc>
        <w:tc>
          <w:tcPr>
            <w:tcW w:w="694" w:type="pct"/>
            <w:shd w:val="clear" w:color="auto" w:fill="auto"/>
            <w:noWrap/>
            <w:vAlign w:val="bottom"/>
            <w:hideMark/>
          </w:tcPr>
          <w:p w:rsidR="008A4DC3" w:rsidRPr="002608EC" w:rsidRDefault="008A4DC3" w:rsidP="008A4DC3">
            <w:pPr>
              <w:spacing w:after="0" w:line="240" w:lineRule="auto"/>
              <w:jc w:val="center"/>
              <w:rPr>
                <w:rFonts w:ascii="Times New Roman" w:eastAsia="Times New Roman" w:hAnsi="Times New Roman"/>
                <w:bCs/>
                <w:sz w:val="20"/>
                <w:szCs w:val="20"/>
              </w:rPr>
            </w:pPr>
            <w:r w:rsidRPr="002608EC">
              <w:rPr>
                <w:rFonts w:ascii="Times New Roman" w:eastAsia="Times New Roman" w:hAnsi="Times New Roman"/>
                <w:bCs/>
                <w:sz w:val="20"/>
                <w:szCs w:val="20"/>
              </w:rPr>
              <w:t> </w:t>
            </w:r>
          </w:p>
        </w:tc>
        <w:tc>
          <w:tcPr>
            <w:tcW w:w="255" w:type="pct"/>
            <w:shd w:val="clear" w:color="auto" w:fill="auto"/>
            <w:noWrap/>
            <w:vAlign w:val="bottom"/>
            <w:hideMark/>
          </w:tcPr>
          <w:p w:rsidR="008A4DC3" w:rsidRPr="002608EC" w:rsidRDefault="008A4DC3" w:rsidP="008A4DC3">
            <w:pPr>
              <w:spacing w:after="0" w:line="240" w:lineRule="auto"/>
              <w:jc w:val="center"/>
              <w:rPr>
                <w:rFonts w:ascii="Times New Roman" w:eastAsia="Times New Roman" w:hAnsi="Times New Roman"/>
                <w:bCs/>
                <w:sz w:val="20"/>
                <w:szCs w:val="20"/>
              </w:rPr>
            </w:pPr>
            <w:r w:rsidRPr="002608EC">
              <w:rPr>
                <w:rFonts w:ascii="Times New Roman" w:eastAsia="Times New Roman" w:hAnsi="Times New Roman"/>
                <w:bCs/>
                <w:sz w:val="20"/>
                <w:szCs w:val="20"/>
              </w:rPr>
              <w:t> </w:t>
            </w:r>
          </w:p>
        </w:tc>
        <w:tc>
          <w:tcPr>
            <w:tcW w:w="583" w:type="pct"/>
            <w:shd w:val="clear" w:color="auto" w:fill="auto"/>
            <w:vAlign w:val="bottom"/>
            <w:hideMark/>
          </w:tcPr>
          <w:p w:rsidR="008A4DC3" w:rsidRPr="002608EC" w:rsidRDefault="008A4DC3" w:rsidP="008A4DC3">
            <w:pPr>
              <w:spacing w:after="0" w:line="240" w:lineRule="auto"/>
              <w:jc w:val="right"/>
              <w:rPr>
                <w:rFonts w:ascii="Times New Roman" w:eastAsia="Times New Roman" w:hAnsi="Times New Roman"/>
                <w:bCs/>
                <w:sz w:val="20"/>
                <w:szCs w:val="20"/>
              </w:rPr>
            </w:pPr>
            <w:r w:rsidRPr="002608EC">
              <w:rPr>
                <w:rFonts w:ascii="Times New Roman" w:eastAsia="Times New Roman" w:hAnsi="Times New Roman"/>
                <w:bCs/>
                <w:sz w:val="20"/>
                <w:szCs w:val="20"/>
              </w:rPr>
              <w:t xml:space="preserve">30 863,9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Органы юстиции</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5 281,2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Муниципальная 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Развитие муниципальной службы в городе Пыть-Яхе</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19 0 00 00000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5 281,2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Подпрограмма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 xml:space="preserve">Создание условий для развития муниципальной службы в муниципальном образовании город </w:t>
            </w:r>
            <w:proofErr w:type="spellStart"/>
            <w:r w:rsidRPr="008A4DC3">
              <w:rPr>
                <w:rFonts w:ascii="Times New Roman" w:eastAsia="Times New Roman" w:hAnsi="Times New Roman"/>
                <w:sz w:val="20"/>
                <w:szCs w:val="20"/>
              </w:rPr>
              <w:t>Пыть-Ях</w:t>
            </w:r>
            <w:proofErr w:type="spellEnd"/>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19 2 00 00000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5 281,2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Реализация переданных государственных полномочий по государственной регистрации актов гражданского состояния</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19 2 02 00000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5 281,2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19 2 02 59300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4 039,6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19 2 02 59300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4 039,6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19 2 02 59300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4 039,6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2 02 D9300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1 241,6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2 02 D9300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927,1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2 02 D9300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927,1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2 02 D9300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314,5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2 02 D9300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314,5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Гражданская оборона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920,0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Муниципальная 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Безопасность жизнедеятельности в городе Пыть-Яхе</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11 0 00 00000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28,0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Подпрограмма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 xml:space="preserve">Организация и обеспечение мероприятий в сфере гражданской обороны, защиты населения и территории города </w:t>
            </w:r>
            <w:proofErr w:type="spellStart"/>
            <w:r w:rsidRPr="008A4DC3">
              <w:rPr>
                <w:rFonts w:ascii="Times New Roman" w:eastAsia="Times New Roman" w:hAnsi="Times New Roman"/>
                <w:sz w:val="20"/>
                <w:szCs w:val="20"/>
              </w:rPr>
              <w:t>Пыть-Ях</w:t>
            </w:r>
            <w:proofErr w:type="spellEnd"/>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11 1 00 00000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28,0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Переподготовка и повышение квалификации работников</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11 1 01 00000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15,0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11 1 01 99990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15,0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11 1 01 99990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15,0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11 1 01 99990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15,0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Изготовление и установка информационных знаков по безопасности на водных объектах</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11 1 03 00000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13,0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11 1 03 99990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13,0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11 1 03 99990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13,0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11 1 03 99990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13,0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Муниципальная 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Управление муниципальным имуществом города Пыть-Яха</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18 0 00 00000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892,0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Подпрограмма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Повышение эффективности системы управления муниципальным имуществом</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18 1 00 00000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892,0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Обеспечение надлежащего уровня эксплуатации муниципального имущества</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18 1 02 00000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892,0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18 1 02 99990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892,0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18 1 02 99990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892,0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18 1 02 99990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892,0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Защита населения и территории от чрезвычайных ситуаций природного и техногенного характера, пожарная безопасность</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23 091,0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lastRenderedPageBreak/>
              <w:t xml:space="preserve">Муниципальная 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Безопасность жизнедеятельности в городе Пыть-Яхе</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11 0 00 00000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23 091,0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Подпрограмма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 xml:space="preserve">Организация и обеспечение мероприятий в сфере гражданской обороны, защиты населения и территории города </w:t>
            </w:r>
            <w:proofErr w:type="spellStart"/>
            <w:r w:rsidRPr="008A4DC3">
              <w:rPr>
                <w:rFonts w:ascii="Times New Roman" w:eastAsia="Times New Roman" w:hAnsi="Times New Roman"/>
                <w:sz w:val="20"/>
                <w:szCs w:val="20"/>
              </w:rPr>
              <w:t>Пыть-Ях</w:t>
            </w:r>
            <w:proofErr w:type="spellEnd"/>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11 1 00 00000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2 137,2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Проведение пропаганды и обучение населения способам защиты и действиям в чрезвычайных ситуациях</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11 1 02 00000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114,0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11 1 02 99990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114,0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11 1 02 99990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114,0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11 1 02 99990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114,0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Повышение защиты населения и территории от угроз природного и техногенного характера</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11 1 04 00000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2 023,2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11 1 04 99990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2 023,2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11 1 04 99990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2 023,2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11 1 04 99990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2 023,2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Подпрограмма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Укрепление пожарной безопасности в городе Пыть-Яхе</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11 2 00 00000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2 199,0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Обеспечение противопожарной защиты территорий</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11 2 01 00000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2 199,0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Предоставление субсидий организациям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11 2 01 61100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1 243,7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11 2 01 61100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800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1 243,7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11 2 01 61100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810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1 243,7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11 2 01 99990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955,3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11 2 01 99990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955,3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11 2 01 99990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955,3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Подпрограмма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Материально-техническое и финансовое обеспечение деятельности</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11 3 00 00000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18 754,8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 xml:space="preserve">Финансовое обеспечение осуществления МКУ </w:t>
            </w:r>
            <w:r w:rsidR="002608EC">
              <w:rPr>
                <w:rFonts w:ascii="Times New Roman" w:eastAsia="Times New Roman" w:hAnsi="Times New Roman"/>
                <w:sz w:val="20"/>
                <w:szCs w:val="20"/>
              </w:rPr>
              <w:t>«</w:t>
            </w:r>
            <w:r w:rsidRPr="008A4DC3">
              <w:rPr>
                <w:rFonts w:ascii="Times New Roman" w:eastAsia="Times New Roman" w:hAnsi="Times New Roman"/>
                <w:sz w:val="20"/>
                <w:szCs w:val="20"/>
              </w:rPr>
              <w:t>ЕДДС города Пыть-Яха</w:t>
            </w:r>
            <w:r w:rsidR="002608EC">
              <w:rPr>
                <w:rFonts w:ascii="Times New Roman" w:eastAsia="Times New Roman" w:hAnsi="Times New Roman"/>
                <w:sz w:val="20"/>
                <w:szCs w:val="20"/>
              </w:rPr>
              <w:t>»</w:t>
            </w:r>
            <w:r w:rsidRPr="008A4DC3">
              <w:rPr>
                <w:rFonts w:ascii="Times New Roman" w:eastAsia="Times New Roman" w:hAnsi="Times New Roman"/>
                <w:sz w:val="20"/>
                <w:szCs w:val="20"/>
              </w:rPr>
              <w:t xml:space="preserve"> установленных видов деятельности</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11 3 01 00000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18 754,8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Расходы на обеспечение деятельности (оказание услуг) муниципальных учреждений </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11 3 01 00590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18 754,8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11 3 01 00590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15 487,9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выплаты персоналу казенных учреждений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11 3 01 00590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15 487,9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11 3 01 00590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3 266,9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11 3 01 00590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3 266,9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Другие вопросы в области национальной безопасности и правоохранительной деятельности</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14</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1 571,7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Муниципальная 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Профилактика правонарушений в городе Пыть-Яхе</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14</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09 0 00 00000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1 571,7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Подпрограмма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Профилактика правонарушений</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14</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09 1 00 00000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1 571,7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Обеспечение функционирования и развития систем видеонаблюдения в наиболее криминогенных общественных местах и на улицах города Пыть-Яха</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14</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09 1 01 00000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1 437,0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14</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09 1 01 99990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1 437,0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14</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09 1 01 99990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1 437,0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14</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09 1 01 99990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1 437,0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Создание условий для деятельности народных дружин</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14</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09 1 02 00000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134,7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lastRenderedPageBreak/>
              <w:t>Создание условий для деятельности народных дружин</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14</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09 1 02 82300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94,3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14</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09 1 02 82300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91,0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выплаты персоналу казенных учреждений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14</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09 1 02 82300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91,0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14</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09 1 02 82300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3,3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14</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09 1 02 82300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3,3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Создание условий для деятельности народных дружин за счет средств бюджета города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14</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 1 02 S2300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40,4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14</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 1 02 S2300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39,0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выплаты персоналу казенных учреждений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14</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 1 02 S2300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39,0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14</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 1 02 S2300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14</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 1 02 S2300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1,4 </w:t>
            </w:r>
          </w:p>
        </w:tc>
      </w:tr>
      <w:tr w:rsidR="008A4DC3" w:rsidRPr="002608EC" w:rsidTr="008A4DC3">
        <w:trPr>
          <w:cantSplit/>
          <w:trHeight w:val="20"/>
        </w:trPr>
        <w:tc>
          <w:tcPr>
            <w:tcW w:w="3037" w:type="pct"/>
            <w:shd w:val="clear" w:color="auto" w:fill="auto"/>
            <w:hideMark/>
          </w:tcPr>
          <w:p w:rsidR="008A4DC3" w:rsidRPr="002608EC" w:rsidRDefault="008A4DC3" w:rsidP="008A4DC3">
            <w:pPr>
              <w:spacing w:after="0" w:line="240" w:lineRule="auto"/>
              <w:rPr>
                <w:rFonts w:ascii="Times New Roman" w:eastAsia="Times New Roman" w:hAnsi="Times New Roman"/>
                <w:bCs/>
                <w:sz w:val="20"/>
                <w:szCs w:val="20"/>
              </w:rPr>
            </w:pPr>
            <w:r w:rsidRPr="002608EC">
              <w:rPr>
                <w:rFonts w:ascii="Times New Roman" w:eastAsia="Times New Roman" w:hAnsi="Times New Roman"/>
                <w:bCs/>
                <w:sz w:val="20"/>
                <w:szCs w:val="20"/>
              </w:rPr>
              <w:t>Национальная экономика</w:t>
            </w:r>
          </w:p>
        </w:tc>
        <w:tc>
          <w:tcPr>
            <w:tcW w:w="204" w:type="pct"/>
            <w:shd w:val="clear" w:color="auto" w:fill="auto"/>
            <w:noWrap/>
            <w:vAlign w:val="bottom"/>
            <w:hideMark/>
          </w:tcPr>
          <w:p w:rsidR="008A4DC3" w:rsidRPr="002608EC" w:rsidRDefault="008A4DC3" w:rsidP="008A4DC3">
            <w:pPr>
              <w:spacing w:after="0" w:line="240" w:lineRule="auto"/>
              <w:jc w:val="center"/>
              <w:rPr>
                <w:rFonts w:ascii="Times New Roman" w:eastAsia="Times New Roman" w:hAnsi="Times New Roman"/>
                <w:bCs/>
                <w:sz w:val="20"/>
                <w:szCs w:val="20"/>
              </w:rPr>
            </w:pPr>
            <w:r w:rsidRPr="002608EC">
              <w:rPr>
                <w:rFonts w:ascii="Times New Roman" w:eastAsia="Times New Roman" w:hAnsi="Times New Roman"/>
                <w:bCs/>
                <w:sz w:val="20"/>
                <w:szCs w:val="20"/>
              </w:rPr>
              <w:t>04</w:t>
            </w:r>
          </w:p>
        </w:tc>
        <w:tc>
          <w:tcPr>
            <w:tcW w:w="227" w:type="pct"/>
            <w:shd w:val="clear" w:color="auto" w:fill="auto"/>
            <w:noWrap/>
            <w:vAlign w:val="bottom"/>
            <w:hideMark/>
          </w:tcPr>
          <w:p w:rsidR="008A4DC3" w:rsidRPr="002608EC" w:rsidRDefault="008A4DC3" w:rsidP="008A4DC3">
            <w:pPr>
              <w:spacing w:after="0" w:line="240" w:lineRule="auto"/>
              <w:jc w:val="center"/>
              <w:rPr>
                <w:rFonts w:ascii="Times New Roman" w:eastAsia="Times New Roman" w:hAnsi="Times New Roman"/>
                <w:bCs/>
                <w:sz w:val="20"/>
                <w:szCs w:val="20"/>
              </w:rPr>
            </w:pPr>
            <w:r w:rsidRPr="002608EC">
              <w:rPr>
                <w:rFonts w:ascii="Times New Roman" w:eastAsia="Times New Roman" w:hAnsi="Times New Roman"/>
                <w:bCs/>
                <w:sz w:val="20"/>
                <w:szCs w:val="20"/>
              </w:rPr>
              <w:t> </w:t>
            </w:r>
          </w:p>
        </w:tc>
        <w:tc>
          <w:tcPr>
            <w:tcW w:w="694" w:type="pct"/>
            <w:shd w:val="clear" w:color="auto" w:fill="auto"/>
            <w:noWrap/>
            <w:vAlign w:val="bottom"/>
            <w:hideMark/>
          </w:tcPr>
          <w:p w:rsidR="008A4DC3" w:rsidRPr="002608EC" w:rsidRDefault="008A4DC3" w:rsidP="008A4DC3">
            <w:pPr>
              <w:spacing w:after="0" w:line="240" w:lineRule="auto"/>
              <w:jc w:val="center"/>
              <w:rPr>
                <w:rFonts w:ascii="Times New Roman" w:eastAsia="Times New Roman" w:hAnsi="Times New Roman"/>
                <w:bCs/>
                <w:sz w:val="20"/>
                <w:szCs w:val="20"/>
              </w:rPr>
            </w:pPr>
            <w:r w:rsidRPr="002608EC">
              <w:rPr>
                <w:rFonts w:ascii="Times New Roman" w:eastAsia="Times New Roman" w:hAnsi="Times New Roman"/>
                <w:bCs/>
                <w:sz w:val="20"/>
                <w:szCs w:val="20"/>
              </w:rPr>
              <w:t> </w:t>
            </w:r>
          </w:p>
        </w:tc>
        <w:tc>
          <w:tcPr>
            <w:tcW w:w="255" w:type="pct"/>
            <w:shd w:val="clear" w:color="auto" w:fill="auto"/>
            <w:noWrap/>
            <w:vAlign w:val="bottom"/>
            <w:hideMark/>
          </w:tcPr>
          <w:p w:rsidR="008A4DC3" w:rsidRPr="002608EC" w:rsidRDefault="008A4DC3" w:rsidP="008A4DC3">
            <w:pPr>
              <w:spacing w:after="0" w:line="240" w:lineRule="auto"/>
              <w:jc w:val="center"/>
              <w:rPr>
                <w:rFonts w:ascii="Times New Roman" w:eastAsia="Times New Roman" w:hAnsi="Times New Roman"/>
                <w:bCs/>
                <w:sz w:val="20"/>
                <w:szCs w:val="20"/>
              </w:rPr>
            </w:pPr>
            <w:r w:rsidRPr="002608EC">
              <w:rPr>
                <w:rFonts w:ascii="Times New Roman" w:eastAsia="Times New Roman" w:hAnsi="Times New Roman"/>
                <w:bCs/>
                <w:sz w:val="20"/>
                <w:szCs w:val="20"/>
              </w:rPr>
              <w:t> </w:t>
            </w:r>
          </w:p>
        </w:tc>
        <w:tc>
          <w:tcPr>
            <w:tcW w:w="583" w:type="pct"/>
            <w:shd w:val="clear" w:color="auto" w:fill="auto"/>
            <w:vAlign w:val="bottom"/>
            <w:hideMark/>
          </w:tcPr>
          <w:p w:rsidR="008A4DC3" w:rsidRPr="002608EC" w:rsidRDefault="008A4DC3" w:rsidP="008A4DC3">
            <w:pPr>
              <w:spacing w:after="0" w:line="240" w:lineRule="auto"/>
              <w:jc w:val="right"/>
              <w:rPr>
                <w:rFonts w:ascii="Times New Roman" w:eastAsia="Times New Roman" w:hAnsi="Times New Roman"/>
                <w:bCs/>
                <w:sz w:val="20"/>
                <w:szCs w:val="20"/>
              </w:rPr>
            </w:pPr>
            <w:r w:rsidRPr="002608EC">
              <w:rPr>
                <w:rFonts w:ascii="Times New Roman" w:eastAsia="Times New Roman" w:hAnsi="Times New Roman"/>
                <w:bCs/>
                <w:sz w:val="20"/>
                <w:szCs w:val="20"/>
              </w:rPr>
              <w:t xml:space="preserve">309 408,9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Общеэкономические вопросы</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4 446,5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Муниципальная 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Поддержка занятости населения в городе Пыть-Яхе</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05 0 00 00000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4 446,5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Подпрограмма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Содействие трудоустройству граждан</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05 1 00 00000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3 079,4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Содействие улучшению положения на рынке труда не занятых трудовой деятельностью и безработных граждан</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05 1 01 00000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554,8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Реализация мероприятий по содействию трудоустройству граждан</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05 1 01 85060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554,8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05 1 01 85060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554,8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05 1 01 85060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554,8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Содействие занятости молодежи</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05 1 02 00000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2 524,6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Реализация мероприятий по содействию трудоустройству граждан</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05 1 02 85060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2 524,6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05 1 02 85060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2 524,6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05 1 02 85060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2 524,6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Подпрограмма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Улучшение условий и охраны труда в муниципальном образовании</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05 2 00 00000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1 221,7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Предупредительные меры, направленные на снижение производственного травматизма и профессиональной заболеваемости</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05 2 02 00000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1 221,7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05 2 02 99990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1 221,7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05 2 02 99990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63,1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05 2 02 99990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63,1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05 2 02 99990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1 158,6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05 2 02 99990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610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315,3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05 2 02 99990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620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843,3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Подпрограмма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Сопровождение инвалидов, включая инвалидов молодого возраста, при трудоустройстве</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05 3 00 00000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145,4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Содействие трудоустройству граждан с инвалидностью и их адаптации на рынке труда</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05 3 01 00000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145,4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Реализация мероприятий по содействию трудоустройству граждан</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05 3 01 85060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145,4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05 3 01 85060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145,4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05 3 01 85060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145,4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Сельское хозяйство и рыболовство</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14 277,1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lastRenderedPageBreak/>
              <w:t xml:space="preserve">Муниципальная 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Развитие агропромышленного комплекса в городе Пыть-Яхе</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06 0 00 00000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14 277,1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Подпрограмма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Развитие отрасли животноводства</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06 1 00 00000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10 600,6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Поддержка животноводства, производства и реализации продукции животноводства</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06 1 01 00000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10 600,6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Поддержка и развитие животноводства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06 1 01 84350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10 600,6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06 1 01 84350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800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10 600,6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06 1 01 84350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810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10 600,6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Подпрограмма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06 2 00 00000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3 522,5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06 2 01 00000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3 522,5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Организация мероприятий при осуществлении деятельности по обращению с животными без владельцев</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06 2 01 84200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602,1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06 2 01 84200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602,1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06 2 01 84200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602,1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Организация мероприятий </w:t>
            </w:r>
            <w:proofErr w:type="gramStart"/>
            <w:r w:rsidRPr="008A4DC3">
              <w:rPr>
                <w:rFonts w:ascii="Times New Roman" w:eastAsia="Times New Roman" w:hAnsi="Times New Roman"/>
                <w:sz w:val="20"/>
                <w:szCs w:val="20"/>
              </w:rPr>
              <w:t>при осуществлении деятельности по обращению с животными без владельцев за счет</w:t>
            </w:r>
            <w:proofErr w:type="gramEnd"/>
            <w:r w:rsidRPr="008A4DC3">
              <w:rPr>
                <w:rFonts w:ascii="Times New Roman" w:eastAsia="Times New Roman" w:hAnsi="Times New Roman"/>
                <w:sz w:val="20"/>
                <w:szCs w:val="20"/>
              </w:rPr>
              <w:t xml:space="preserve"> средств бюджета города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 2 01 G4200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2 920,4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 2 01 G4200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2 920,4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 2 01 G4200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2 920,4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Подпрограмма </w:t>
            </w:r>
            <w:r w:rsidR="002608EC">
              <w:rPr>
                <w:rFonts w:ascii="Times New Roman" w:eastAsia="Times New Roman" w:hAnsi="Times New Roman"/>
                <w:sz w:val="20"/>
                <w:szCs w:val="20"/>
              </w:rPr>
              <w:t>«</w:t>
            </w:r>
            <w:proofErr w:type="spellStart"/>
            <w:r w:rsidRPr="008A4DC3">
              <w:rPr>
                <w:rFonts w:ascii="Times New Roman" w:eastAsia="Times New Roman" w:hAnsi="Times New Roman"/>
                <w:sz w:val="20"/>
                <w:szCs w:val="20"/>
              </w:rPr>
              <w:t>Общепрограммные</w:t>
            </w:r>
            <w:proofErr w:type="spellEnd"/>
            <w:r w:rsidRPr="008A4DC3">
              <w:rPr>
                <w:rFonts w:ascii="Times New Roman" w:eastAsia="Times New Roman" w:hAnsi="Times New Roman"/>
                <w:sz w:val="20"/>
                <w:szCs w:val="20"/>
              </w:rPr>
              <w:t xml:space="preserve"> мероприятия</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06 3 00 00000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154,0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Создание общих условий функционирования и развития сельского хозяйства</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06 3 01 00000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154,0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06 3 01 99990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154,0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06 3 01 99990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19,0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06 3 01 99990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19,0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06 3 01 99990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800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135,0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06 3 01 99990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810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135,0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Транспорт</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77 800,0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Муниципальная 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Социальное и демографическое развитие города Пыть-Яха</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02 0 00 00000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1 800,0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Подпрограмма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Развитие мер социальной поддержки отдельных категорий граждан</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02 2 00 00000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1 800,0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Реализация социальных гарантий отдельных категорий граждан</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02 2 02 00000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1 800,0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Предоставление субсидий организациям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02 2 02 61100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1 800,0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02 2 02 61100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800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1 800,0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02 2 02 61100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810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1 800,0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Муниципальная 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Современная транспортная система города Пыть-Яха</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15 0 00 00000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76 000,0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Подпрограмма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Автомобильный транспорт</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15 1 00 00000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76 000,0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15 1 01 00000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76 000,0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15 1 01 99990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76 000,0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15 1 01 99990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76 000,0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15 1 01 99990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76 000,0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Дорожное хозяйство (дорожные фонды)</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112 153,5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Муниципальная 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Современная транспортная система города Пыть-Яха</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15 0 00 00000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112 153,5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Подпрограмма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Дорожное хозяйство</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15 2 00 00000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90 895,3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Основное мероприятие Содержание автомобильных дорог и искусственных сооружений на них, в том числе локальный ремонт участков автодорог</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15 2 01 00000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65 280,1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15 2 01 99990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65 280,1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15 2 01 99990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65 280,1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15 2 01 99990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65 280,1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Строительство (реконструкция) капитальный ремонт и ремонт автомобильных дорог общего пользования местного значения</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15 2 03 00000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25 615,2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15 2 03 99990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25 615,2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15 2 03 99990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25 615,2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15 2 03 99990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25 615,2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Подпрограмма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Безопасность дорожного движения</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15 3 00 00000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21 258,2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 xml:space="preserve">Внедрение автоматизированных и роботизированных технологий организации дорожного движения и </w:t>
            </w:r>
            <w:proofErr w:type="gramStart"/>
            <w:r w:rsidRPr="008A4DC3">
              <w:rPr>
                <w:rFonts w:ascii="Times New Roman" w:eastAsia="Times New Roman" w:hAnsi="Times New Roman"/>
                <w:sz w:val="20"/>
                <w:szCs w:val="20"/>
              </w:rPr>
              <w:t>контроля за</w:t>
            </w:r>
            <w:proofErr w:type="gramEnd"/>
            <w:r w:rsidRPr="008A4DC3">
              <w:rPr>
                <w:rFonts w:ascii="Times New Roman" w:eastAsia="Times New Roman" w:hAnsi="Times New Roman"/>
                <w:sz w:val="20"/>
                <w:szCs w:val="20"/>
              </w:rPr>
              <w:t xml:space="preserve"> соблюдением правил дорожного движения</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15 3 01 00000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1 258,2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15 3 01 99990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1 258,2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15 3 01 99990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1 258,2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15 3 01 99990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1 258,2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Повышение безопасности движения на автомобильных дорогах</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15 3 02 00000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20 000,0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15 3 02 99990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20 000,0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15 3 02 99990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20 000,0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15 3 02 99990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20 000,0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Связь и информатика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11 846,4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Муниципальная 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Цифровое развитие города Пыть-Яха</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14 0 00 00000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9 510,1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Подпрограмма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Цифровой город</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14 1 00 00000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7 434,9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Развитие электронного муниципалитета, формирование и сопровождение информационных ресурсов и систем, обеспечение доступа к ним</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14 1 01 00000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78,0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Услуги в области информационных технологий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14 1 01 20070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78,0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14 1 01 20070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78,0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14 1 01 20070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78,0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Развитие и сопровождение информационных систем в деятельности органов местного самоуправления</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14 1 02 00000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4 305,1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Услуги в области информационных технологий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14 1 02 20070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4 305,1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14 1 02 20070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4 305,1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14 1 02 20070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4 305,1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Модернизация оборудования, развитие и поддержка корпоративной сети органа местного самоуправления</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14 1 03 00000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3 051,8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Услуги в области информационных технологий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14 1 03 20070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3 051,8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14 1 03 20070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3 051,8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14 1 03 20070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3 051,8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lastRenderedPageBreak/>
              <w:t xml:space="preserve">Подпрограмма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Создание устойчивой информационно-телекоммуникационной инфраструктуры</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14 2 00 00000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2 075,2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 xml:space="preserve">Развитие </w:t>
            </w:r>
            <w:proofErr w:type="gramStart"/>
            <w:r w:rsidRPr="008A4DC3">
              <w:rPr>
                <w:rFonts w:ascii="Times New Roman" w:eastAsia="Times New Roman" w:hAnsi="Times New Roman"/>
                <w:sz w:val="20"/>
                <w:szCs w:val="20"/>
              </w:rPr>
              <w:t>системы обеспечения информационной безопасности органов местного самоуправления</w:t>
            </w:r>
            <w:proofErr w:type="gramEnd"/>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14 2 01 00000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2 075,2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Услуги в области информационных технологий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14 2 01 20070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2 075,2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14 2 01 20070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2 075,2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14 2 01 20070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2 075,2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Муниципальная 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Развитие муниципальной службы в городе Пыть-Яхе</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19 0 00 00000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2 034,2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Подпрограмма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 xml:space="preserve">Создание условий для развития муниципальной службы в муниципальном образовании город </w:t>
            </w:r>
            <w:proofErr w:type="spellStart"/>
            <w:r w:rsidRPr="008A4DC3">
              <w:rPr>
                <w:rFonts w:ascii="Times New Roman" w:eastAsia="Times New Roman" w:hAnsi="Times New Roman"/>
                <w:sz w:val="20"/>
                <w:szCs w:val="20"/>
              </w:rPr>
              <w:t>Пыть-Ях</w:t>
            </w:r>
            <w:proofErr w:type="spellEnd"/>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19 2 00 00000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2 034,2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19 2 01 00000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2 034,2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Прочие мероприятия органов местного самоуправления</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19 2 01 02400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2 034,2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19 2 01 02400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2 034,2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19 2 01 02400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2 034,2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Непрограммные направления деятельности</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40 0 00 00000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302,1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Непрограммное направление деятельности </w:t>
            </w:r>
            <w:r w:rsidR="002608EC">
              <w:rPr>
                <w:rFonts w:ascii="Times New Roman" w:eastAsia="Times New Roman" w:hAnsi="Times New Roman"/>
                <w:sz w:val="20"/>
                <w:szCs w:val="20"/>
              </w:rPr>
              <w:t>«</w:t>
            </w:r>
            <w:r w:rsidRPr="008A4DC3">
              <w:rPr>
                <w:rFonts w:ascii="Times New Roman" w:eastAsia="Times New Roman" w:hAnsi="Times New Roman"/>
                <w:sz w:val="20"/>
                <w:szCs w:val="20"/>
              </w:rPr>
              <w:t>Обеспечение деятельности муниципальных органов местного самоуправления</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40 1 00 00000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302,1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40 1 01 00000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302,1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Прочие мероприятия органов местного самоуправления</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40 1 01 02400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302,1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40 1 01 02400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302,1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40 1 01 02400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302,1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Другие вопросы в области национальной экономики</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88 885,3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Муниципальная 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Поддержка занятости населения в городе Пыть-Яхе</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05 0 00 00000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7 846,0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Подпрограмма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Улучшение условий и охраны труда в муниципальном образовании</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05 2 00 00000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7 846,0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Совершенствование механизма управления охраной труда в муниципальном образовании</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05 2 01 00000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7 846,0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05 2 01 02040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6 156,4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05 2 01 02040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6 156,4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05 2 01 02040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6 156,4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05 2 01 84120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1 689,6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05 2 01 84120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1 522,7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05 2 01 84120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1 522,7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05 2 01 84120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166,9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05 2 01 84120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166,9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Муниципальная 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Развитие жилищной сферы в городе Пыть-Яхе</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07 0 00 00000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37 729,9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Подпрограмма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Комплексное развитие территорий</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07 1 00 00000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11 024,3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Реализация мероприятий по градостроительной деятельности</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07 1 02 00000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11 024,3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lastRenderedPageBreak/>
              <w:t>Мероприятия по градостроительной деятельности</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07 1 02 82761</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9 768,1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07 1 02 82761</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9 768,1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07 1 02 82761</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9 768,1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07 1 02 99990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521,0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07 1 02 99990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521,0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07 1 02 99990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521,0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 1 02 S2761</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735,2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 1 02 S2761</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735,2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 1 02 S2761</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735,2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Подпрограмма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 xml:space="preserve">Организационное обеспечение деятельности МКУ </w:t>
            </w:r>
            <w:r w:rsidR="002608EC">
              <w:rPr>
                <w:rFonts w:ascii="Times New Roman" w:eastAsia="Times New Roman" w:hAnsi="Times New Roman"/>
                <w:sz w:val="20"/>
                <w:szCs w:val="20"/>
              </w:rPr>
              <w:t>«</w:t>
            </w:r>
            <w:r w:rsidRPr="008A4DC3">
              <w:rPr>
                <w:rFonts w:ascii="Times New Roman" w:eastAsia="Times New Roman" w:hAnsi="Times New Roman"/>
                <w:sz w:val="20"/>
                <w:szCs w:val="20"/>
              </w:rPr>
              <w:t xml:space="preserve">Управление капитального строительства города </w:t>
            </w:r>
            <w:proofErr w:type="spellStart"/>
            <w:r w:rsidRPr="008A4DC3">
              <w:rPr>
                <w:rFonts w:ascii="Times New Roman" w:eastAsia="Times New Roman" w:hAnsi="Times New Roman"/>
                <w:sz w:val="20"/>
                <w:szCs w:val="20"/>
              </w:rPr>
              <w:t>Пыть-Ях</w:t>
            </w:r>
            <w:proofErr w:type="spellEnd"/>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07 3 00 00000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26 705,6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Реализация функций заказчика по строительству объектов, выполнение проектных, проектно-изыскательских и строительно-монтажных работ</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07 3 01 00000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26 705,6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07 3 01 00590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26 705,6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07 3 01 00590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23 266,1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выплаты персоналу казенных учреждений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07 3 01 00590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23 266,1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07 3 01 00590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3 139,5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07 3 01 00590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3 139,5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07 3 01 00590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800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300,0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Уплата налогов, сборов и иных платежей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07 3 01 00590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850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300,0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Муниципальная 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Развитие экономического потенциала города Пыть-Яха</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13 0 00 00000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3 280,1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Подпрограмма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Развитие малого и среднего предпринимательства</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13 2 00 00000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3 224,1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Пропаганда и популяризация предпринимательской деятельности</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13 2 03 00000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253,5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13 2 03 99990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253,5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13 2 03 99990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253,5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13 2 03 99990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253,5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Региональный проект </w:t>
            </w:r>
            <w:r w:rsidR="002608EC">
              <w:rPr>
                <w:rFonts w:ascii="Times New Roman" w:eastAsia="Times New Roman" w:hAnsi="Times New Roman"/>
                <w:sz w:val="20"/>
                <w:szCs w:val="20"/>
              </w:rPr>
              <w:t>«</w:t>
            </w:r>
            <w:r w:rsidRPr="008A4DC3">
              <w:rPr>
                <w:rFonts w:ascii="Times New Roman" w:eastAsia="Times New Roman" w:hAnsi="Times New Roman"/>
                <w:sz w:val="20"/>
                <w:szCs w:val="20"/>
              </w:rPr>
              <w:t>Создание условий для легкого старта и комфортного ведения бизнеса</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 2 I4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304,7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Финансовая поддержка субъектов малого и среднего предпринимательства, впервые зарегистрированных и действующих менее одного года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 2 I4 82320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289,4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 2 I4 82320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800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289,4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 2 I4 82320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810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289,4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Финансовая поддержка субъектов малого и среднего предпринимательства, впервые зарегистрированных и действующих менее одного года за счет средств бюджета города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 2 I4 S2320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15,3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 2 I4 S2320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800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15,3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 2 I4 S2320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810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15,3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Региональный проект </w:t>
            </w:r>
            <w:r w:rsidR="002608EC">
              <w:rPr>
                <w:rFonts w:ascii="Times New Roman" w:eastAsia="Times New Roman" w:hAnsi="Times New Roman"/>
                <w:sz w:val="20"/>
                <w:szCs w:val="20"/>
              </w:rPr>
              <w:t>«</w:t>
            </w:r>
            <w:r w:rsidRPr="008A4DC3">
              <w:rPr>
                <w:rFonts w:ascii="Times New Roman" w:eastAsia="Times New Roman" w:hAnsi="Times New Roman"/>
                <w:sz w:val="20"/>
                <w:szCs w:val="20"/>
              </w:rPr>
              <w:t>Акселерация субъектов малого и среднего предпринимательства</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 2 I5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2 665,9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lastRenderedPageBreak/>
              <w:t>Финансовая поддержка субъектов малого и среднего предпринимательства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 2 I5 82380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2 532,6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 2 I5 82380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800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2 532,6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 2 I5 82380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810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2 532,6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Финансовая поддержка субъектов малого и среднего предпринимательства за счет средств бюджета города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 2 I5 S2380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133,3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 2 I5 S2380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800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133,3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 2 I5 S2380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810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133,3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Подпрограмма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Обеспечение защиты прав потребителей</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13 3 00 00000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56,0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Правовое просвещение и информирование в сфере защиты прав потребителей</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13 3 01 00000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56,0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13 3 01 99990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56,0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13 3 01 99990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56,0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13 3 01 99990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56,0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Муниципальная 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Управление муниципальным имуществом города Пыть-Яха</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18 0 00 00000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816,8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Подпрограмма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Повышение эффективности системы управления муниципальным имуществом</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18 1 00 00000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816,8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Проведение мероприятий по землеустройству и землепользованию</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18 1 03 00000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816,8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18 1 03 99990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816,8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18 1 03 99990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816,8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18 1 03 99990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816,8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Муниципальная 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Развитие муниципальной службы в городе Пыть-Яхе</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19 0 00 00000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39 212,5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Подпрограмма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 xml:space="preserve">Создание условий для развития муниципальной службы в муниципальном образовании город </w:t>
            </w:r>
            <w:proofErr w:type="spellStart"/>
            <w:r w:rsidRPr="008A4DC3">
              <w:rPr>
                <w:rFonts w:ascii="Times New Roman" w:eastAsia="Times New Roman" w:hAnsi="Times New Roman"/>
                <w:sz w:val="20"/>
                <w:szCs w:val="20"/>
              </w:rPr>
              <w:t>Пыть-Ях</w:t>
            </w:r>
            <w:proofErr w:type="spellEnd"/>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19 2 00 00000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39 212,5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19 2 01 00000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39 212,5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19 2 01 02040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39 212,5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19 2 01 02040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39 212,5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19 2 01 02040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39 212,5 </w:t>
            </w:r>
          </w:p>
        </w:tc>
      </w:tr>
      <w:tr w:rsidR="008A4DC3" w:rsidRPr="002608EC" w:rsidTr="008A4DC3">
        <w:trPr>
          <w:cantSplit/>
          <w:trHeight w:val="20"/>
        </w:trPr>
        <w:tc>
          <w:tcPr>
            <w:tcW w:w="3037" w:type="pct"/>
            <w:shd w:val="clear" w:color="auto" w:fill="auto"/>
            <w:hideMark/>
          </w:tcPr>
          <w:p w:rsidR="008A4DC3" w:rsidRPr="002608EC" w:rsidRDefault="008A4DC3" w:rsidP="008A4DC3">
            <w:pPr>
              <w:spacing w:after="0" w:line="240" w:lineRule="auto"/>
              <w:rPr>
                <w:rFonts w:ascii="Times New Roman" w:eastAsia="Times New Roman" w:hAnsi="Times New Roman"/>
                <w:bCs/>
                <w:sz w:val="20"/>
                <w:szCs w:val="20"/>
              </w:rPr>
            </w:pPr>
            <w:r w:rsidRPr="002608EC">
              <w:rPr>
                <w:rFonts w:ascii="Times New Roman" w:eastAsia="Times New Roman" w:hAnsi="Times New Roman"/>
                <w:bCs/>
                <w:sz w:val="20"/>
                <w:szCs w:val="20"/>
              </w:rPr>
              <w:t>Жилищно-коммунальное хозяйство</w:t>
            </w:r>
          </w:p>
        </w:tc>
        <w:tc>
          <w:tcPr>
            <w:tcW w:w="204" w:type="pct"/>
            <w:shd w:val="clear" w:color="auto" w:fill="auto"/>
            <w:noWrap/>
            <w:vAlign w:val="bottom"/>
            <w:hideMark/>
          </w:tcPr>
          <w:p w:rsidR="008A4DC3" w:rsidRPr="002608EC" w:rsidRDefault="008A4DC3" w:rsidP="008A4DC3">
            <w:pPr>
              <w:spacing w:after="0" w:line="240" w:lineRule="auto"/>
              <w:jc w:val="center"/>
              <w:rPr>
                <w:rFonts w:ascii="Times New Roman" w:eastAsia="Times New Roman" w:hAnsi="Times New Roman"/>
                <w:bCs/>
                <w:sz w:val="20"/>
                <w:szCs w:val="20"/>
              </w:rPr>
            </w:pPr>
            <w:r w:rsidRPr="002608EC">
              <w:rPr>
                <w:rFonts w:ascii="Times New Roman" w:eastAsia="Times New Roman" w:hAnsi="Times New Roman"/>
                <w:bCs/>
                <w:sz w:val="20"/>
                <w:szCs w:val="20"/>
              </w:rPr>
              <w:t>05</w:t>
            </w:r>
          </w:p>
        </w:tc>
        <w:tc>
          <w:tcPr>
            <w:tcW w:w="227" w:type="pct"/>
            <w:shd w:val="clear" w:color="auto" w:fill="auto"/>
            <w:noWrap/>
            <w:vAlign w:val="bottom"/>
            <w:hideMark/>
          </w:tcPr>
          <w:p w:rsidR="008A4DC3" w:rsidRPr="002608EC" w:rsidRDefault="008A4DC3" w:rsidP="008A4DC3">
            <w:pPr>
              <w:spacing w:after="0" w:line="240" w:lineRule="auto"/>
              <w:jc w:val="center"/>
              <w:rPr>
                <w:rFonts w:ascii="Times New Roman" w:eastAsia="Times New Roman" w:hAnsi="Times New Roman"/>
                <w:bCs/>
                <w:sz w:val="20"/>
                <w:szCs w:val="20"/>
              </w:rPr>
            </w:pPr>
            <w:r w:rsidRPr="002608EC">
              <w:rPr>
                <w:rFonts w:ascii="Times New Roman" w:eastAsia="Times New Roman" w:hAnsi="Times New Roman"/>
                <w:bCs/>
                <w:sz w:val="20"/>
                <w:szCs w:val="20"/>
              </w:rPr>
              <w:t> </w:t>
            </w:r>
          </w:p>
        </w:tc>
        <w:tc>
          <w:tcPr>
            <w:tcW w:w="694" w:type="pct"/>
            <w:shd w:val="clear" w:color="auto" w:fill="auto"/>
            <w:noWrap/>
            <w:vAlign w:val="bottom"/>
            <w:hideMark/>
          </w:tcPr>
          <w:p w:rsidR="008A4DC3" w:rsidRPr="002608EC" w:rsidRDefault="008A4DC3" w:rsidP="008A4DC3">
            <w:pPr>
              <w:spacing w:after="0" w:line="240" w:lineRule="auto"/>
              <w:jc w:val="center"/>
              <w:rPr>
                <w:rFonts w:ascii="Times New Roman" w:eastAsia="Times New Roman" w:hAnsi="Times New Roman"/>
                <w:bCs/>
                <w:sz w:val="20"/>
                <w:szCs w:val="20"/>
              </w:rPr>
            </w:pPr>
            <w:r w:rsidRPr="002608EC">
              <w:rPr>
                <w:rFonts w:ascii="Times New Roman" w:eastAsia="Times New Roman" w:hAnsi="Times New Roman"/>
                <w:bCs/>
                <w:sz w:val="20"/>
                <w:szCs w:val="20"/>
              </w:rPr>
              <w:t> </w:t>
            </w:r>
          </w:p>
        </w:tc>
        <w:tc>
          <w:tcPr>
            <w:tcW w:w="255" w:type="pct"/>
            <w:shd w:val="clear" w:color="auto" w:fill="auto"/>
            <w:noWrap/>
            <w:vAlign w:val="bottom"/>
            <w:hideMark/>
          </w:tcPr>
          <w:p w:rsidR="008A4DC3" w:rsidRPr="002608EC" w:rsidRDefault="008A4DC3" w:rsidP="008A4DC3">
            <w:pPr>
              <w:spacing w:after="0" w:line="240" w:lineRule="auto"/>
              <w:jc w:val="center"/>
              <w:rPr>
                <w:rFonts w:ascii="Times New Roman" w:eastAsia="Times New Roman" w:hAnsi="Times New Roman"/>
                <w:bCs/>
                <w:sz w:val="20"/>
                <w:szCs w:val="20"/>
              </w:rPr>
            </w:pPr>
            <w:r w:rsidRPr="002608EC">
              <w:rPr>
                <w:rFonts w:ascii="Times New Roman" w:eastAsia="Times New Roman" w:hAnsi="Times New Roman"/>
                <w:bCs/>
                <w:sz w:val="20"/>
                <w:szCs w:val="20"/>
              </w:rPr>
              <w:t> </w:t>
            </w:r>
          </w:p>
        </w:tc>
        <w:tc>
          <w:tcPr>
            <w:tcW w:w="583" w:type="pct"/>
            <w:shd w:val="clear" w:color="auto" w:fill="auto"/>
            <w:vAlign w:val="bottom"/>
            <w:hideMark/>
          </w:tcPr>
          <w:p w:rsidR="008A4DC3" w:rsidRPr="002608EC" w:rsidRDefault="008A4DC3" w:rsidP="008A4DC3">
            <w:pPr>
              <w:spacing w:after="0" w:line="240" w:lineRule="auto"/>
              <w:jc w:val="right"/>
              <w:rPr>
                <w:rFonts w:ascii="Times New Roman" w:eastAsia="Times New Roman" w:hAnsi="Times New Roman"/>
                <w:bCs/>
                <w:sz w:val="20"/>
                <w:szCs w:val="20"/>
              </w:rPr>
            </w:pPr>
            <w:r w:rsidRPr="002608EC">
              <w:rPr>
                <w:rFonts w:ascii="Times New Roman" w:eastAsia="Times New Roman" w:hAnsi="Times New Roman"/>
                <w:bCs/>
                <w:sz w:val="20"/>
                <w:szCs w:val="20"/>
              </w:rPr>
              <w:t xml:space="preserve">280 296,6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Жилищное хозяйство</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9 847,1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Муниципальная 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Развитие жилищной сферы в городе Пыть-Яхе</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07 0 00 00000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7 096,1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Подпрограмма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Комплексное развитие территорий</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07 1 00 00000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7 096,1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proofErr w:type="gramStart"/>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r w:rsidR="002608EC">
              <w:rPr>
                <w:rFonts w:ascii="Times New Roman" w:eastAsia="Times New Roman" w:hAnsi="Times New Roman"/>
                <w:sz w:val="20"/>
                <w:szCs w:val="20"/>
              </w:rPr>
              <w:t>»</w:t>
            </w:r>
            <w:proofErr w:type="gramEnd"/>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07 1 04 00000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6 096,1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07 1 04 82762</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5 669,3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lastRenderedPageBreak/>
              <w:t>Капитальные вложения в объекты государственной (муниципальной) собственности</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07 1 04 82762</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400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5 669,3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Бюджетные инвестиции</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07 1 04 82762</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410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5 669,3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 1 04 S2762</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426,8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 1 04 S2762</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400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426,8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Бюджетные инвестиции</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 1 04 S2762</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410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426,8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Демонтаж аварийного, непригодного жилищного фонда, в том числе строений, приспособленных для проживания</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07 1 05 00000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1 000,0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07 1 05 99990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1 000,0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07 1 05 99990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1 000,0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07 1 05 99990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1 000,0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Муниципальная 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Управление муниципальным имуществом города Пыть-Яха</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18 0 00 00000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2 751,0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Подпрограмма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Повышение эффективности системы управления муниципальным имуществом</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18 1 00 00000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2 751,0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Обеспечение надлежащего уровня эксплуатации муниципального имущества</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18 1 02 00000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2 751,0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18 1 02 99990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2 751,0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18 1 02 99990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2 751,0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18 1 02 99990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2 751,0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Коммунальное хозяйство</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44 249,9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Муниципальная 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Социальное и демографическое развитие города Пыть-Яха</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02 0 00 00000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2 271,2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Подпрограмма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Развитие мер социальной поддержки отдельных категорий граждан</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02 2 00 00000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2 271,2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Реализация социальных гарантий отдельных категорий граждан</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02 2 02 00000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2 271,2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Предоставление субсидий организациям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02 2 02 61100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2 271,2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02 2 02 61100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800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2 271,2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02 2 02 61100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810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2 271,2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Муниципальная 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Жилищно-коммунальный комплекс и городская среда города Пыть-Яха</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08 0 00 00000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40 358,5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Подпрограмма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Создание условий для обеспечения качественными коммунальными услугами</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08 1 00 00000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23 886,5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08 1 02 00000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23 886,5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Строительство и реконструкция объектов муниципальной собственности</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08 1 02 42110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23 886,5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08 1 02 42110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400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23 886,5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Бюджетные инвестиции</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08 1 02 42110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410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23 886,5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Подпрограмма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Поддержка частных инвестиций в жилищно-коммунальном комплексе и обеспечение безубыточной деятельности организаций коммунального комплекса</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08 3 00 00000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16 472,0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08 3 01 00000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16 472,0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lastRenderedPageBreak/>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08 3 01 82591</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14 001,2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08 3 01 82591</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14 001,2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08 3 01 82591</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14 001,2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 3 01 S2591</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2 470,8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 3 01 S2591</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2 470,8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 3 01 S2591</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2 470,8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Муниципальная 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Управление муниципальным имуществом города Пыть-Яха</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18 0 00 00000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1 620,2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Подпрограмма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Повышение эффективности системы управления муниципальным имуществом</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18 1 00 00000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1 620,2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Обеспечение надлежащего уровня эксплуатации муниципального имущества</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18 1 02 00000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1 620,2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18 1 02 99990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1 620,2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18 1 02 99990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1 620,2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18 1 02 99990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1 620,2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Благоустройство</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182 189,9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Муниципальная 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Жилищно-коммунальный комплекс и городская среда города Пыть-Яха</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08 0 00 00000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101 825,8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Подпрограмма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Формирование комфортной городской среды</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08 6 00 00000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101 825,8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Благоустройство городских территорий</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08 6 02 00000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88 378,8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08 6 02 99990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88 378,8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08 6 02 99990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88 378,8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08 6 02 99990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88 378,8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Региональный проект </w:t>
            </w:r>
            <w:r w:rsidR="002608EC">
              <w:rPr>
                <w:rFonts w:ascii="Times New Roman" w:eastAsia="Times New Roman" w:hAnsi="Times New Roman"/>
                <w:sz w:val="20"/>
                <w:szCs w:val="20"/>
              </w:rPr>
              <w:t>«</w:t>
            </w:r>
            <w:r w:rsidRPr="008A4DC3">
              <w:rPr>
                <w:rFonts w:ascii="Times New Roman" w:eastAsia="Times New Roman" w:hAnsi="Times New Roman"/>
                <w:sz w:val="20"/>
                <w:szCs w:val="20"/>
              </w:rPr>
              <w:t>Формирование комфортной городской среды</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 6 F2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13 447,0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Реализация программ формирования современной городской среды</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 6 F2 55550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13 447,0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 6 F2 55550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13 447,0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 6 F2 55550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13 447,0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Муниципальная 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Содержание городских территорий, озеленение и благоустройство в городе Пыть-Яхе</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20 0 00 00000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80 364,1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Организация освещения улиц, микрорайонов города</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20 0 01 00000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17 980,4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Предоставление субсидий организациям в соответствии с концессионными соглашениями</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20 0 01 61200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11 023,6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20 0 01 61200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800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11 023,6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20 0 01 61200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810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11 023,6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20 0 01 99990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6 956,8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20 0 01 99990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6 956,8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20 0 01 99990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6 956,8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Организация озеленения и благоустройства городских территорий, охрана, защита, воспроизводство лесов и зеленных насаждений</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20 0 02 00000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5 271,7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20 0 02 99990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5 271,7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20 0 02 99990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5 271,7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20 0 02 99990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5 271,7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Содержание мест захоронения</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20 0 03 00000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10 230,2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20 0 03 00590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10 230,2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20 0 03 00590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10 230,2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20 0 03 00590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620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10 230,2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proofErr w:type="gramStart"/>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Организация праздничного оформления города (в том числе поставка и изготовление рекламы и информации, новогоднее оформление</w:t>
            </w:r>
            <w:r w:rsidR="002608EC">
              <w:rPr>
                <w:rFonts w:ascii="Times New Roman" w:eastAsia="Times New Roman" w:hAnsi="Times New Roman"/>
                <w:sz w:val="20"/>
                <w:szCs w:val="20"/>
              </w:rPr>
              <w:t>»</w:t>
            </w:r>
            <w:proofErr w:type="gramEnd"/>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20 0 04 00000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6 177,7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20 0 04 99990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6 177,7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20 0 04 99990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6 177,7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20 0 04 99990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6 177,7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Зимнее и летнее содержание городских территорий</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20 0 06 00000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34 874,4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20 0 06 99990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34 874,4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20 0 06 99990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34 874,4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20 0 06 99990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34 874,4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Обеспечение комплексного содержания и ремонта объектов благоустройства (детские игровые и спортивные площадки, городской фонтан)</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20 0 07 00000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5 734,8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Предоставление субсидий организациям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20 0 07 61100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1 250,3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20 0 07 61100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800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1 250,3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20 0 07 61100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810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1 250,3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20 0 07 99990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4 484,5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20 0 07 99990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4 484,5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20 0 07 99990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4 484,5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Повышение уровня культуры населения</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20 0 08 00000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95,0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20 0 08 99990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95,0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20 0 08 99990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95,0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20 0 08 99990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95,0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Другие вопросы в области жилищно-коммунального хозяйства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44 009,7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Муниципальная 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Развитие жилищной сферы в городе Пыть-Яхе</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07 0 00 00000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11,4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Подпрограмма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Обеспечение мерами государственной поддержки по улучшению жилищных условий отдельных категорий граждан</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07 2 00 00000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11,4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 xml:space="preserve">Реализация полномочий, указанных в пунктах 3.1, 3.2 статьи 2 Закона Ханты-Мансийского автономного округа - Югры от 31 марта 2009 года </w:t>
            </w:r>
            <w:r w:rsidR="00CA61DB">
              <w:rPr>
                <w:rFonts w:ascii="Times New Roman" w:eastAsia="Times New Roman" w:hAnsi="Times New Roman"/>
                <w:sz w:val="20"/>
                <w:szCs w:val="20"/>
              </w:rPr>
              <w:t>№</w:t>
            </w:r>
            <w:r w:rsidRPr="008A4DC3">
              <w:rPr>
                <w:rFonts w:ascii="Times New Roman" w:eastAsia="Times New Roman" w:hAnsi="Times New Roman"/>
                <w:sz w:val="20"/>
                <w:szCs w:val="20"/>
              </w:rPr>
              <w:t xml:space="preserve"> 36-оз </w:t>
            </w:r>
            <w:r w:rsidR="002608EC">
              <w:rPr>
                <w:rFonts w:ascii="Times New Roman" w:eastAsia="Times New Roman" w:hAnsi="Times New Roman"/>
                <w:sz w:val="20"/>
                <w:szCs w:val="20"/>
              </w:rPr>
              <w:t>«</w:t>
            </w:r>
            <w:r w:rsidRPr="008A4DC3">
              <w:rPr>
                <w:rFonts w:ascii="Times New Roman" w:eastAsia="Times New Roman" w:hAnsi="Times New Roman"/>
                <w:sz w:val="20"/>
                <w:szCs w:val="20"/>
              </w:rPr>
              <w:t>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07 2 04 00000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11,4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Реализация полномочий, указанных в пунктах 3.1, 3.2 статьи 2 Закона Ханты-Мансийского автономного округа – Югры от 31 марта 2009 года № 36-оз </w:t>
            </w:r>
            <w:r w:rsidR="002608EC">
              <w:rPr>
                <w:rFonts w:ascii="Times New Roman" w:eastAsia="Times New Roman" w:hAnsi="Times New Roman"/>
                <w:sz w:val="20"/>
                <w:szCs w:val="20"/>
              </w:rPr>
              <w:t>«</w:t>
            </w:r>
            <w:r w:rsidRPr="008A4DC3">
              <w:rPr>
                <w:rFonts w:ascii="Times New Roman" w:eastAsia="Times New Roman" w:hAnsi="Times New Roman"/>
                <w:sz w:val="20"/>
                <w:szCs w:val="20"/>
              </w:rPr>
              <w:t>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07 2 04 84220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11,4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07 2 04 84220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11,4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07 2 04 84220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11,4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Муниципальная 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Управление муниципальным имуществом города Пыть-Яха</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18 0 00 00000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1 000,0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Подпрограмма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Повышение эффективности системы управления муниципальным имуществом</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18 1 00 00000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1 000,0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Обеспечение надлежащего уровня эксплуатации муниципального имущества</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18 1 02 00000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1 000,0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Предоставление субсидий организациям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18 1 02 61100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1 000,0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18 1 02 61100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800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1 000,0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18 1 02 61100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810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1 000,0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Муниципальная 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Развитие муниципальной службы в городе Пыть-Яхе</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19 0 00 00000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42 998,3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Подпрограмма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 xml:space="preserve">Создание условий для развития муниципальной службы в муниципальном образовании город </w:t>
            </w:r>
            <w:proofErr w:type="spellStart"/>
            <w:r w:rsidRPr="008A4DC3">
              <w:rPr>
                <w:rFonts w:ascii="Times New Roman" w:eastAsia="Times New Roman" w:hAnsi="Times New Roman"/>
                <w:sz w:val="20"/>
                <w:szCs w:val="20"/>
              </w:rPr>
              <w:t>Пыть-Ях</w:t>
            </w:r>
            <w:proofErr w:type="spellEnd"/>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19 2 00 00000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42 998,3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19 2 01 00000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42 998,3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19 2 01 02040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42 998,3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19 2 01 02040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42 998,3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19 2 01 02040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42 998,3 </w:t>
            </w:r>
          </w:p>
        </w:tc>
      </w:tr>
      <w:tr w:rsidR="008A4DC3" w:rsidRPr="002608EC" w:rsidTr="008A4DC3">
        <w:trPr>
          <w:cantSplit/>
          <w:trHeight w:val="20"/>
        </w:trPr>
        <w:tc>
          <w:tcPr>
            <w:tcW w:w="3037" w:type="pct"/>
            <w:shd w:val="clear" w:color="auto" w:fill="auto"/>
            <w:hideMark/>
          </w:tcPr>
          <w:p w:rsidR="008A4DC3" w:rsidRPr="002608EC" w:rsidRDefault="008A4DC3" w:rsidP="008A4DC3">
            <w:pPr>
              <w:spacing w:after="0" w:line="240" w:lineRule="auto"/>
              <w:rPr>
                <w:rFonts w:ascii="Times New Roman" w:eastAsia="Times New Roman" w:hAnsi="Times New Roman"/>
                <w:bCs/>
                <w:sz w:val="20"/>
                <w:szCs w:val="20"/>
              </w:rPr>
            </w:pPr>
            <w:r w:rsidRPr="002608EC">
              <w:rPr>
                <w:rFonts w:ascii="Times New Roman" w:eastAsia="Times New Roman" w:hAnsi="Times New Roman"/>
                <w:bCs/>
                <w:sz w:val="20"/>
                <w:szCs w:val="20"/>
              </w:rPr>
              <w:t>Охрана окружающей среды</w:t>
            </w:r>
          </w:p>
        </w:tc>
        <w:tc>
          <w:tcPr>
            <w:tcW w:w="204" w:type="pct"/>
            <w:shd w:val="clear" w:color="auto" w:fill="auto"/>
            <w:noWrap/>
            <w:vAlign w:val="bottom"/>
            <w:hideMark/>
          </w:tcPr>
          <w:p w:rsidR="008A4DC3" w:rsidRPr="002608EC" w:rsidRDefault="008A4DC3" w:rsidP="008A4DC3">
            <w:pPr>
              <w:spacing w:after="0" w:line="240" w:lineRule="auto"/>
              <w:jc w:val="center"/>
              <w:rPr>
                <w:rFonts w:ascii="Times New Roman" w:eastAsia="Times New Roman" w:hAnsi="Times New Roman"/>
                <w:bCs/>
                <w:sz w:val="20"/>
                <w:szCs w:val="20"/>
              </w:rPr>
            </w:pPr>
            <w:r w:rsidRPr="002608EC">
              <w:rPr>
                <w:rFonts w:ascii="Times New Roman" w:eastAsia="Times New Roman" w:hAnsi="Times New Roman"/>
                <w:bCs/>
                <w:sz w:val="20"/>
                <w:szCs w:val="20"/>
              </w:rPr>
              <w:t>06</w:t>
            </w:r>
          </w:p>
        </w:tc>
        <w:tc>
          <w:tcPr>
            <w:tcW w:w="227" w:type="pct"/>
            <w:shd w:val="clear" w:color="auto" w:fill="auto"/>
            <w:noWrap/>
            <w:vAlign w:val="bottom"/>
            <w:hideMark/>
          </w:tcPr>
          <w:p w:rsidR="008A4DC3" w:rsidRPr="002608EC" w:rsidRDefault="008A4DC3" w:rsidP="008A4DC3">
            <w:pPr>
              <w:spacing w:after="0" w:line="240" w:lineRule="auto"/>
              <w:jc w:val="center"/>
              <w:rPr>
                <w:rFonts w:ascii="Times New Roman" w:eastAsia="Times New Roman" w:hAnsi="Times New Roman"/>
                <w:bCs/>
                <w:sz w:val="20"/>
                <w:szCs w:val="20"/>
              </w:rPr>
            </w:pPr>
            <w:r w:rsidRPr="002608EC">
              <w:rPr>
                <w:rFonts w:ascii="Times New Roman" w:eastAsia="Times New Roman" w:hAnsi="Times New Roman"/>
                <w:bCs/>
                <w:sz w:val="20"/>
                <w:szCs w:val="20"/>
              </w:rPr>
              <w:t> </w:t>
            </w:r>
          </w:p>
        </w:tc>
        <w:tc>
          <w:tcPr>
            <w:tcW w:w="694" w:type="pct"/>
            <w:shd w:val="clear" w:color="auto" w:fill="auto"/>
            <w:noWrap/>
            <w:vAlign w:val="bottom"/>
            <w:hideMark/>
          </w:tcPr>
          <w:p w:rsidR="008A4DC3" w:rsidRPr="002608EC" w:rsidRDefault="008A4DC3" w:rsidP="008A4DC3">
            <w:pPr>
              <w:spacing w:after="0" w:line="240" w:lineRule="auto"/>
              <w:jc w:val="center"/>
              <w:rPr>
                <w:rFonts w:ascii="Times New Roman" w:eastAsia="Times New Roman" w:hAnsi="Times New Roman"/>
                <w:bCs/>
                <w:sz w:val="20"/>
                <w:szCs w:val="20"/>
              </w:rPr>
            </w:pPr>
            <w:r w:rsidRPr="002608EC">
              <w:rPr>
                <w:rFonts w:ascii="Times New Roman" w:eastAsia="Times New Roman" w:hAnsi="Times New Roman"/>
                <w:bCs/>
                <w:sz w:val="20"/>
                <w:szCs w:val="20"/>
              </w:rPr>
              <w:t> </w:t>
            </w:r>
          </w:p>
        </w:tc>
        <w:tc>
          <w:tcPr>
            <w:tcW w:w="255" w:type="pct"/>
            <w:shd w:val="clear" w:color="auto" w:fill="auto"/>
            <w:noWrap/>
            <w:vAlign w:val="bottom"/>
            <w:hideMark/>
          </w:tcPr>
          <w:p w:rsidR="008A4DC3" w:rsidRPr="002608EC" w:rsidRDefault="008A4DC3" w:rsidP="008A4DC3">
            <w:pPr>
              <w:spacing w:after="0" w:line="240" w:lineRule="auto"/>
              <w:jc w:val="center"/>
              <w:rPr>
                <w:rFonts w:ascii="Times New Roman" w:eastAsia="Times New Roman" w:hAnsi="Times New Roman"/>
                <w:bCs/>
                <w:sz w:val="20"/>
                <w:szCs w:val="20"/>
              </w:rPr>
            </w:pPr>
            <w:r w:rsidRPr="002608EC">
              <w:rPr>
                <w:rFonts w:ascii="Times New Roman" w:eastAsia="Times New Roman" w:hAnsi="Times New Roman"/>
                <w:bCs/>
                <w:sz w:val="20"/>
                <w:szCs w:val="20"/>
              </w:rPr>
              <w:t> </w:t>
            </w:r>
          </w:p>
        </w:tc>
        <w:tc>
          <w:tcPr>
            <w:tcW w:w="583" w:type="pct"/>
            <w:shd w:val="clear" w:color="auto" w:fill="auto"/>
            <w:vAlign w:val="bottom"/>
            <w:hideMark/>
          </w:tcPr>
          <w:p w:rsidR="008A4DC3" w:rsidRPr="002608EC" w:rsidRDefault="008A4DC3" w:rsidP="008A4DC3">
            <w:pPr>
              <w:spacing w:after="0" w:line="240" w:lineRule="auto"/>
              <w:jc w:val="right"/>
              <w:rPr>
                <w:rFonts w:ascii="Times New Roman" w:eastAsia="Times New Roman" w:hAnsi="Times New Roman"/>
                <w:bCs/>
                <w:sz w:val="20"/>
                <w:szCs w:val="20"/>
              </w:rPr>
            </w:pPr>
            <w:r w:rsidRPr="002608EC">
              <w:rPr>
                <w:rFonts w:ascii="Times New Roman" w:eastAsia="Times New Roman" w:hAnsi="Times New Roman"/>
                <w:bCs/>
                <w:sz w:val="20"/>
                <w:szCs w:val="20"/>
              </w:rPr>
              <w:t xml:space="preserve">4 078,0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Охрана объектов растительного и животного мира и среды их обитания</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867,0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Муниципальная 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Экологическая безопасность города Пыть-Яха</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12 0 00 00000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867,0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Подпрограмма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 xml:space="preserve">Регулирование качества окружающей среды в муниципальном образовании городской округ </w:t>
            </w:r>
            <w:proofErr w:type="spellStart"/>
            <w:r w:rsidRPr="008A4DC3">
              <w:rPr>
                <w:rFonts w:ascii="Times New Roman" w:eastAsia="Times New Roman" w:hAnsi="Times New Roman"/>
                <w:sz w:val="20"/>
                <w:szCs w:val="20"/>
              </w:rPr>
              <w:t>Пыть-Ях</w:t>
            </w:r>
            <w:proofErr w:type="spellEnd"/>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12 1 00 00000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867,0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Проведение мероприятий по охране городских территорий, водного и воздушного бассейнов, почвенного покрова города от загрязнения атмосферными выбросами, бытовыми и промышленными стоками и отходами</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12 1 02 00000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470,0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12 1 02 99990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470,0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12 1 02 99990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470,0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12 1 02 99990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470,0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 xml:space="preserve">Организация и </w:t>
            </w:r>
            <w:proofErr w:type="gramStart"/>
            <w:r w:rsidRPr="008A4DC3">
              <w:rPr>
                <w:rFonts w:ascii="Times New Roman" w:eastAsia="Times New Roman" w:hAnsi="Times New Roman"/>
                <w:sz w:val="20"/>
                <w:szCs w:val="20"/>
              </w:rPr>
              <w:t>проведении</w:t>
            </w:r>
            <w:proofErr w:type="gramEnd"/>
            <w:r w:rsidRPr="008A4DC3">
              <w:rPr>
                <w:rFonts w:ascii="Times New Roman" w:eastAsia="Times New Roman" w:hAnsi="Times New Roman"/>
                <w:sz w:val="20"/>
                <w:szCs w:val="20"/>
              </w:rPr>
              <w:t xml:space="preserve"> мероприятий в рамках международной экологической акции </w:t>
            </w:r>
            <w:r w:rsidR="002608EC">
              <w:rPr>
                <w:rFonts w:ascii="Times New Roman" w:eastAsia="Times New Roman" w:hAnsi="Times New Roman"/>
                <w:sz w:val="20"/>
                <w:szCs w:val="20"/>
              </w:rPr>
              <w:t>«</w:t>
            </w:r>
            <w:r w:rsidRPr="008A4DC3">
              <w:rPr>
                <w:rFonts w:ascii="Times New Roman" w:eastAsia="Times New Roman" w:hAnsi="Times New Roman"/>
                <w:sz w:val="20"/>
                <w:szCs w:val="20"/>
              </w:rPr>
              <w:t>Спасти и сохранить</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12 1 03 00000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397,0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12 1 03 99990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397,0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12 1 03 99990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397,0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12 1 03 99990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397,0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Другие вопросы в области охраны окружающей среды</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3 211,0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Муниципальная 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Экологическая безопасность города Пыть-Яха</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12 0 00 00000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3 211,0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Подпрограмма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 xml:space="preserve">Регулирование качества окружающей среды в муниципальном образовании городской округ </w:t>
            </w:r>
            <w:proofErr w:type="spellStart"/>
            <w:r w:rsidRPr="008A4DC3">
              <w:rPr>
                <w:rFonts w:ascii="Times New Roman" w:eastAsia="Times New Roman" w:hAnsi="Times New Roman"/>
                <w:sz w:val="20"/>
                <w:szCs w:val="20"/>
              </w:rPr>
              <w:t>Пыть-Ях</w:t>
            </w:r>
            <w:proofErr w:type="spellEnd"/>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12 1 00 00000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100,0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 xml:space="preserve">Участие в окружном конкурсе </w:t>
            </w:r>
            <w:r w:rsidR="002608EC">
              <w:rPr>
                <w:rFonts w:ascii="Times New Roman" w:eastAsia="Times New Roman" w:hAnsi="Times New Roman"/>
                <w:sz w:val="20"/>
                <w:szCs w:val="20"/>
              </w:rPr>
              <w:t>«</w:t>
            </w:r>
            <w:r w:rsidRPr="008A4DC3">
              <w:rPr>
                <w:rFonts w:ascii="Times New Roman" w:eastAsia="Times New Roman" w:hAnsi="Times New Roman"/>
                <w:sz w:val="20"/>
                <w:szCs w:val="20"/>
              </w:rPr>
              <w:t>Лучшее муниципальное образование Ханты-Мансийского автономного округа-Югры в сфере отношений, связанных с охраной окружающей среды</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12 1 04 00000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100,0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lastRenderedPageBreak/>
              <w:t>Реализация мероприятий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12 1 04 99990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100,0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12 1 04 99990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100,0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12 1 04 99990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100,0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Подпрограмма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 xml:space="preserve">Развитие системы обращения с отходами производства и потребления в муниципальном образовании городской округ </w:t>
            </w:r>
            <w:proofErr w:type="spellStart"/>
            <w:r w:rsidRPr="008A4DC3">
              <w:rPr>
                <w:rFonts w:ascii="Times New Roman" w:eastAsia="Times New Roman" w:hAnsi="Times New Roman"/>
                <w:sz w:val="20"/>
                <w:szCs w:val="20"/>
              </w:rPr>
              <w:t>Пыть-Ях</w:t>
            </w:r>
            <w:proofErr w:type="spellEnd"/>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12 2 00 00000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3 111,0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Обеспечение регулирования деятельности по обращению с отходами производства и потребления</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12 2 01 00000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95,0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12 2 01 84290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95,0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12 2 01 84290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89,6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12 2 01 84290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89,6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12 2 01 84290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12 2 01 84290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 xml:space="preserve">Разработка и реализация мероприятий по ликвидации несанкционированных свалок </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12 2 03 00000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916,0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12 2 03 99990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916,0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12 2 03 99990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916,0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12 2 03 99990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916,0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proofErr w:type="gramStart"/>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Содержание контейнерных площадок, находящихся в муниципальной собственности (бесхозные)</w:t>
            </w:r>
            <w:r w:rsidR="002608EC">
              <w:rPr>
                <w:rFonts w:ascii="Times New Roman" w:eastAsia="Times New Roman" w:hAnsi="Times New Roman"/>
                <w:sz w:val="20"/>
                <w:szCs w:val="20"/>
              </w:rPr>
              <w:t>»</w:t>
            </w:r>
            <w:proofErr w:type="gramEnd"/>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12 2 04 00000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2 100,0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12 2 04 99990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2 100,0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12 2 04 99990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2 100,0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12 2 04 99990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2 100,0 </w:t>
            </w:r>
          </w:p>
        </w:tc>
      </w:tr>
      <w:tr w:rsidR="008A4DC3" w:rsidRPr="002608EC" w:rsidTr="008A4DC3">
        <w:trPr>
          <w:cantSplit/>
          <w:trHeight w:val="20"/>
        </w:trPr>
        <w:tc>
          <w:tcPr>
            <w:tcW w:w="3037" w:type="pct"/>
            <w:shd w:val="clear" w:color="auto" w:fill="auto"/>
            <w:hideMark/>
          </w:tcPr>
          <w:p w:rsidR="008A4DC3" w:rsidRPr="002608EC" w:rsidRDefault="008A4DC3" w:rsidP="008A4DC3">
            <w:pPr>
              <w:spacing w:after="0" w:line="240" w:lineRule="auto"/>
              <w:rPr>
                <w:rFonts w:ascii="Times New Roman" w:eastAsia="Times New Roman" w:hAnsi="Times New Roman"/>
                <w:bCs/>
                <w:sz w:val="20"/>
                <w:szCs w:val="20"/>
              </w:rPr>
            </w:pPr>
            <w:r w:rsidRPr="002608EC">
              <w:rPr>
                <w:rFonts w:ascii="Times New Roman" w:eastAsia="Times New Roman" w:hAnsi="Times New Roman"/>
                <w:bCs/>
                <w:sz w:val="20"/>
                <w:szCs w:val="20"/>
              </w:rPr>
              <w:t>Образование</w:t>
            </w:r>
          </w:p>
        </w:tc>
        <w:tc>
          <w:tcPr>
            <w:tcW w:w="204" w:type="pct"/>
            <w:shd w:val="clear" w:color="auto" w:fill="auto"/>
            <w:noWrap/>
            <w:vAlign w:val="bottom"/>
            <w:hideMark/>
          </w:tcPr>
          <w:p w:rsidR="008A4DC3" w:rsidRPr="002608EC" w:rsidRDefault="008A4DC3" w:rsidP="008A4DC3">
            <w:pPr>
              <w:spacing w:after="0" w:line="240" w:lineRule="auto"/>
              <w:jc w:val="center"/>
              <w:rPr>
                <w:rFonts w:ascii="Times New Roman" w:eastAsia="Times New Roman" w:hAnsi="Times New Roman"/>
                <w:bCs/>
                <w:sz w:val="20"/>
                <w:szCs w:val="20"/>
              </w:rPr>
            </w:pPr>
            <w:r w:rsidRPr="002608EC">
              <w:rPr>
                <w:rFonts w:ascii="Times New Roman" w:eastAsia="Times New Roman" w:hAnsi="Times New Roman"/>
                <w:bCs/>
                <w:sz w:val="20"/>
                <w:szCs w:val="20"/>
              </w:rPr>
              <w:t>07</w:t>
            </w:r>
          </w:p>
        </w:tc>
        <w:tc>
          <w:tcPr>
            <w:tcW w:w="227" w:type="pct"/>
            <w:shd w:val="clear" w:color="auto" w:fill="auto"/>
            <w:noWrap/>
            <w:vAlign w:val="bottom"/>
            <w:hideMark/>
          </w:tcPr>
          <w:p w:rsidR="008A4DC3" w:rsidRPr="002608EC" w:rsidRDefault="008A4DC3" w:rsidP="008A4DC3">
            <w:pPr>
              <w:spacing w:after="0" w:line="240" w:lineRule="auto"/>
              <w:jc w:val="center"/>
              <w:rPr>
                <w:rFonts w:ascii="Times New Roman" w:eastAsia="Times New Roman" w:hAnsi="Times New Roman"/>
                <w:bCs/>
                <w:sz w:val="20"/>
                <w:szCs w:val="20"/>
              </w:rPr>
            </w:pPr>
            <w:r w:rsidRPr="002608EC">
              <w:rPr>
                <w:rFonts w:ascii="Times New Roman" w:eastAsia="Times New Roman" w:hAnsi="Times New Roman"/>
                <w:bCs/>
                <w:sz w:val="20"/>
                <w:szCs w:val="20"/>
              </w:rPr>
              <w:t> </w:t>
            </w:r>
          </w:p>
        </w:tc>
        <w:tc>
          <w:tcPr>
            <w:tcW w:w="694" w:type="pct"/>
            <w:shd w:val="clear" w:color="auto" w:fill="auto"/>
            <w:noWrap/>
            <w:vAlign w:val="bottom"/>
            <w:hideMark/>
          </w:tcPr>
          <w:p w:rsidR="008A4DC3" w:rsidRPr="002608EC" w:rsidRDefault="008A4DC3" w:rsidP="008A4DC3">
            <w:pPr>
              <w:spacing w:after="0" w:line="240" w:lineRule="auto"/>
              <w:jc w:val="center"/>
              <w:rPr>
                <w:rFonts w:ascii="Times New Roman" w:eastAsia="Times New Roman" w:hAnsi="Times New Roman"/>
                <w:bCs/>
                <w:sz w:val="20"/>
                <w:szCs w:val="20"/>
              </w:rPr>
            </w:pPr>
            <w:r w:rsidRPr="002608EC">
              <w:rPr>
                <w:rFonts w:ascii="Times New Roman" w:eastAsia="Times New Roman" w:hAnsi="Times New Roman"/>
                <w:bCs/>
                <w:sz w:val="20"/>
                <w:szCs w:val="20"/>
              </w:rPr>
              <w:t> </w:t>
            </w:r>
          </w:p>
        </w:tc>
        <w:tc>
          <w:tcPr>
            <w:tcW w:w="255" w:type="pct"/>
            <w:shd w:val="clear" w:color="auto" w:fill="auto"/>
            <w:noWrap/>
            <w:vAlign w:val="bottom"/>
            <w:hideMark/>
          </w:tcPr>
          <w:p w:rsidR="008A4DC3" w:rsidRPr="002608EC" w:rsidRDefault="008A4DC3" w:rsidP="008A4DC3">
            <w:pPr>
              <w:spacing w:after="0" w:line="240" w:lineRule="auto"/>
              <w:jc w:val="center"/>
              <w:rPr>
                <w:rFonts w:ascii="Times New Roman" w:eastAsia="Times New Roman" w:hAnsi="Times New Roman"/>
                <w:bCs/>
                <w:sz w:val="20"/>
                <w:szCs w:val="20"/>
              </w:rPr>
            </w:pPr>
            <w:r w:rsidRPr="002608EC">
              <w:rPr>
                <w:rFonts w:ascii="Times New Roman" w:eastAsia="Times New Roman" w:hAnsi="Times New Roman"/>
                <w:bCs/>
                <w:sz w:val="20"/>
                <w:szCs w:val="20"/>
              </w:rPr>
              <w:t> </w:t>
            </w:r>
          </w:p>
        </w:tc>
        <w:tc>
          <w:tcPr>
            <w:tcW w:w="583" w:type="pct"/>
            <w:shd w:val="clear" w:color="auto" w:fill="auto"/>
            <w:vAlign w:val="bottom"/>
            <w:hideMark/>
          </w:tcPr>
          <w:p w:rsidR="008A4DC3" w:rsidRPr="002608EC" w:rsidRDefault="008A4DC3" w:rsidP="008A4DC3">
            <w:pPr>
              <w:spacing w:after="0" w:line="240" w:lineRule="auto"/>
              <w:jc w:val="right"/>
              <w:rPr>
                <w:rFonts w:ascii="Times New Roman" w:eastAsia="Times New Roman" w:hAnsi="Times New Roman"/>
                <w:bCs/>
                <w:sz w:val="20"/>
                <w:szCs w:val="20"/>
              </w:rPr>
            </w:pPr>
            <w:r w:rsidRPr="002608EC">
              <w:rPr>
                <w:rFonts w:ascii="Times New Roman" w:eastAsia="Times New Roman" w:hAnsi="Times New Roman"/>
                <w:bCs/>
                <w:sz w:val="20"/>
                <w:szCs w:val="20"/>
              </w:rPr>
              <w:t xml:space="preserve">2 062 679,5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Дошкольное образование</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573 322,0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Муниципальная 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Развитие образования в городе Пыть-Яхе</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01 0 00 00000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573 322,0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Подпрограмма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Общее образование. Дополнительное образование детей</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01 1 00 00000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559 181,8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Обеспечение реализации основных и дополнительных общеобразовательных программ в образовательных организациях, расположенных на территории города</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01 1 05 00000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559 181,8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01 1 05 00590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144 972,1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01 1 05 00590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144 972,1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01 1 05 00590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620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144 972,1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Реализация программ дошкольного образования муниципальными образовательными организациями</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01 1 05 84301</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414 209,7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01 1 05 84301</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414 209,7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01 1 05 84301</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620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414 209,7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Подпрограмма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Ресурсное обеспечение в сфере образования, науки и молодежной политики</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01 4 00 00000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14 140,2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01 4 01 00000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86,6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lastRenderedPageBreak/>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01 4 01 84050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86,6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01 4 01 84050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86,6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01 4 01 84050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620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86,6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Развитие материально-технической базы образовательных организаций и учреждений молодежной политики</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01 4 03 00000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14 053,6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01 4 03 99990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14 053,6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01 4 03 99990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11 353,6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01 4 03 99990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11 353,6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01 4 03 99990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2 700,0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01 4 03 99990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620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2 700,0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Общее образование</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1 197 876,7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Муниципальная 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Развитие образования в городе Пыть-Яхе</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01 0 00 00000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1 197 876,7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Подпрограмма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Общее образование. Дополнительное образование детей</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01 1 00 00000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1 048 554,5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Развитие системы дошкольного и общего образования</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01 1 01 00000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2 558,0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01 1 01 99990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2 558,0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01 1 01 99990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2 558,0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01 1 01 99990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610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192,5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01 1 01 99990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620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2 365,5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Обеспечение реализации основных и дополнительных общеобразовательных программ в образовательных организациях, расположенных на территории города</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01 1 05 00000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1 045 996,5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01 1 05 00590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104 724,4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01 1 05 00590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104 724,4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01 1 05 00590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610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66 992,6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01 1 05 00590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620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37 731,8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Дополнительное финансовое обеспечение мероприятий по организации питания обучающихся</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01 1 05 20010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21 188,1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01 1 05 20010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21 188,1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01 1 05 20010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610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17 674,7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01 1 05 20010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620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3 513,4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01 1 05 53030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35 779,0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01 1 05 53030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35 779,0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01 1 05 53030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610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30 800,1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01 1 05 53030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620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4 978,9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Реализация основных общеобразовательных программ муниципальными общеобразовательными организациями</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01 1 05 84303</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844 601,4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01 1 05 84303</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844 601,4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01 1 05 84303</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610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624 607,3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01 1 05 84303</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620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219 994,1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proofErr w:type="gramStart"/>
            <w:r w:rsidRPr="008A4DC3">
              <w:rPr>
                <w:rFonts w:ascii="Times New Roman" w:eastAsia="Times New Roman" w:hAnsi="Times New Roman"/>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roofErr w:type="gramEnd"/>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1 05 L3040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39 703,6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1 05 L3040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39 703,6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1 05 L3040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610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29 836,8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1 05 L3040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620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9 866,8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lastRenderedPageBreak/>
              <w:t xml:space="preserve">Подпрограмма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Ресурсное обеспечение в сфере образования, науки и молодежной политики</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01 4 00 00000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149 322,2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01 4 01 00000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99 540,0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proofErr w:type="gramStart"/>
            <w:r w:rsidRPr="008A4DC3">
              <w:rPr>
                <w:rFonts w:ascii="Times New Roman" w:eastAsia="Times New Roman" w:hAnsi="Times New Roman"/>
                <w:sz w:val="20"/>
                <w:szCs w:val="20"/>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roofErr w:type="gramEnd"/>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01 4 01 84030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99 540,0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01 4 01 84030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99 540,0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01 4 01 84030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610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84 112,0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01 4 01 84030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620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15 428,0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Обеспечение комплексной безопасности образовательных организаций и учреждений молодежной политики</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01 4 02 00000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4 918,0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01 4 02 00590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4 918,0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01 4 02 00590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4 918,0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01 4 02 00590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610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1 930,0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01 4 02 00590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620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2 988,0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Развитие материально-технической базы образовательных организаций и учреждений молодежной политики</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01 4 03 00000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44 864,2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01 4 03 99990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44 864,2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01 4 03 99990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15 483,6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01 4 03 99990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15 483,6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01 4 03 99990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29 380,5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01 4 03 99990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610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28 630,5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01 4 03 99990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620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750,0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Дополнительное образование детей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121 545,2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Муниципальная 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Развитие образования в городе Пыть-Яхе</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01 0 00 00000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47 328,5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Подпрограмма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Общее образование. Дополнительное образование детей</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01 1 00 00000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47 328,5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Муниципальная составляющая регионального проекта </w:t>
            </w:r>
            <w:r w:rsidR="002608EC">
              <w:rPr>
                <w:rFonts w:ascii="Times New Roman" w:eastAsia="Times New Roman" w:hAnsi="Times New Roman"/>
                <w:sz w:val="20"/>
                <w:szCs w:val="20"/>
              </w:rPr>
              <w:t>«</w:t>
            </w:r>
            <w:r w:rsidRPr="008A4DC3">
              <w:rPr>
                <w:rFonts w:ascii="Times New Roman" w:eastAsia="Times New Roman" w:hAnsi="Times New Roman"/>
                <w:sz w:val="20"/>
                <w:szCs w:val="20"/>
              </w:rPr>
              <w:t>Успех каждого ребенка</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1 E2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46 378,5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1 E2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28 437,9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1 E2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28 437,9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1 E2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610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3 558,2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1 E2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620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24 879,7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1 E2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17 940,6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1 E2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800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17 940,6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Резервные средства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1 E2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870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17 940,6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 xml:space="preserve">Муниципальная составляющая регионального проекта </w:t>
            </w:r>
            <w:r w:rsidR="002608EC">
              <w:rPr>
                <w:rFonts w:ascii="Times New Roman" w:eastAsia="Times New Roman" w:hAnsi="Times New Roman"/>
                <w:sz w:val="20"/>
                <w:szCs w:val="20"/>
              </w:rPr>
              <w:t>«</w:t>
            </w:r>
            <w:r w:rsidRPr="008A4DC3">
              <w:rPr>
                <w:rFonts w:ascii="Times New Roman" w:eastAsia="Times New Roman" w:hAnsi="Times New Roman"/>
                <w:sz w:val="20"/>
                <w:szCs w:val="20"/>
              </w:rPr>
              <w:t>Цифровая образовательная среда</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1 E4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950,0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1 E4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950,0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1 E4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950,0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1 E4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620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950,0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Муниципальная 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Культурное пространство города Пыть-Яха</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03 0 00 00000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74 216,7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Подпрограмма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Поддержка творческих инициатив, способствующих самореализации населения</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03 2 00 00000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74 216,7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Поддержка одаренных детей и молодежи, развитие художественного образования</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03 2 02 00000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74 216,7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03 2 02 00590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74 216,7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03 2 02 00590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74 216,7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03 2 02 00590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610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74 216,7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Молодежная политика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140 584,6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Муниципальная 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Развитие образования в городе Пыть-Яхе</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01 0 00 00000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140 584,6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Подпрограмма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Общее образование. Дополнительное образование детей</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01 1 00 00000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13 399,8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Организация летнего отдыха и оздоровления детей и молодежи</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01 1 06 00000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13 399,8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Мероприятия по организации отдыха и оздоровления детей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01 1 06 20020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2 514,4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01 1 06 20020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2 514,4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01 1 06 20020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610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2 079,3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01 1 06 20020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620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435,1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01 1 06 82050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8 708,3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01 1 06 82050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8 708,3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01 1 06 82050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610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5 757,0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01 1 06 82050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620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2 951,3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1 06 S2050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2 177,1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1 06 S2050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2 177,1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1 06 S2050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610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1 439,3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1 06 S2050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620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737,8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Подпрограмма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Молодежь Югры и допризывная подготовка</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01 3 00 00000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111 684,9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Создание условий для реализации государственной молодежной политики в городе</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01 3 01 00000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38 475,4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01 3 01 00590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38 475,4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01 3 01 00590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38 475,4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01 3 01 00590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610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38 475,4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Обеспечение развития молодежной политики и патриотического воспитания граждан Российской Федерации</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01 3 03 00000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72 919,5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01 3 03 00590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72 919,5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01 3 03 00590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72 919,5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01 3 03 00590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620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72 919,5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Муниципальная составляющая регионального проекта </w:t>
            </w:r>
            <w:r w:rsidR="002608EC">
              <w:rPr>
                <w:rFonts w:ascii="Times New Roman" w:eastAsia="Times New Roman" w:hAnsi="Times New Roman"/>
                <w:sz w:val="20"/>
                <w:szCs w:val="20"/>
              </w:rPr>
              <w:t>«</w:t>
            </w:r>
            <w:r w:rsidRPr="008A4DC3">
              <w:rPr>
                <w:rFonts w:ascii="Times New Roman" w:eastAsia="Times New Roman" w:hAnsi="Times New Roman"/>
                <w:sz w:val="20"/>
                <w:szCs w:val="20"/>
              </w:rPr>
              <w:t>Социальная активность</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3 E8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290,0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3 E8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3 E8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3 E8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620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3 E8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250,0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3 E8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250,0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3 E8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610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250,0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Подпрограмма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Ресурсное обеспечение в сфере образования, науки и молодежной политики</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01 4 00 00000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15 499,9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lastRenderedPageBreak/>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01 4 01 00000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10 955,4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Организация и обеспечение отдыха и оздоровления детей, в том числе в этнической среде</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01 4 01 84080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10 955,4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01 4 01 84080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10 955,4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01 4 01 84080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610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10 955,4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Обеспечение комплексной безопасности образовательных организаций и учреждений молодежной политики</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01 4 02 00000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4 490,8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01 4 02 00590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4 490,8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01 4 02 00590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4 490,8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01 4 02 00590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620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4 490,8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Развитие материально-технической базы образовательных организаций и учреждений молодежной политики</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01 4 03 00000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53,7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01 4 03 99990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53,7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01 4 03 99990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53,7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01 4 03 99990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53,7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Другие вопросы в области образования</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29 351,1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Муниципальная 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Развитие образования в городе Пыть-Яхе</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01 0 00 00000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6 912,4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Подпрограмма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Молодежь Югры и допризывная подготовка</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01 3 00 00000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5 361,0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Муниципальная составляющая регионального проекта </w:t>
            </w:r>
            <w:r w:rsidR="002608EC">
              <w:rPr>
                <w:rFonts w:ascii="Times New Roman" w:eastAsia="Times New Roman" w:hAnsi="Times New Roman"/>
                <w:sz w:val="20"/>
                <w:szCs w:val="20"/>
              </w:rPr>
              <w:t>«</w:t>
            </w:r>
            <w:r w:rsidRPr="008A4DC3">
              <w:rPr>
                <w:rFonts w:ascii="Times New Roman" w:eastAsia="Times New Roman" w:hAnsi="Times New Roman"/>
                <w:sz w:val="20"/>
                <w:szCs w:val="20"/>
              </w:rPr>
              <w:t>Социальная активность</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3 E8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5 361,0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3 E8 61810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5 361,0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3 E8 61810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5 361,0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3 E8 61810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630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5 361,0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Подпрограмма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Ресурсное обеспечение в сфере образования, науки и молодежной политики</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01 4 00 00000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1 551,4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01 4 01 00000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1 551,4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01 4 01 84050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1 551,4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01 4 01 84050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1 551,4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выплаты персоналу казенных учреждений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01 4 01 84050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1 551,4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Муниципальная 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Укрепление межнационального и межконфессионального согласия, профилактика экстремизма в городе Пыть-Яхе</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10 0 00 00000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133,4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Подпрограмма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Участие в профилактике экстремизма, а также в минимизации и (или) ликвидации последствий проявлений экстремизма</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10 2 00 00000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133,4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10 2 04 00000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66,7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lastRenderedPageBreak/>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10 2 04 82560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26,7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10 2 04 82560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26,7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10 2 04 82560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26,7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 2 04 S2560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 2 04 S2560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 2 04 S2560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10 2 05 00000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66,7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10 2 05 82560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26,7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10 2 05 82560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26,7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10 2 05 82560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26,7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 2 05 S2560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 2 05 S2560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 2 05 S2560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Муниципальная 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Развитие муниципальной службы в городе Пыть-Яхе</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19 0 00 00000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22 305,3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Подпрограмма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 xml:space="preserve">Создание условий для развития муниципальной службы в муниципальном образовании город </w:t>
            </w:r>
            <w:proofErr w:type="spellStart"/>
            <w:r w:rsidRPr="008A4DC3">
              <w:rPr>
                <w:rFonts w:ascii="Times New Roman" w:eastAsia="Times New Roman" w:hAnsi="Times New Roman"/>
                <w:sz w:val="20"/>
                <w:szCs w:val="20"/>
              </w:rPr>
              <w:t>Пыть-Ях</w:t>
            </w:r>
            <w:proofErr w:type="spellEnd"/>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19 2 00 00000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22 305,3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19 2 01 00000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22 305,3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19 2 01 02040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22 305,3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19 2 01 02040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22 305,3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19 2 01 02040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22 305,3 </w:t>
            </w:r>
          </w:p>
        </w:tc>
      </w:tr>
      <w:tr w:rsidR="008A4DC3" w:rsidRPr="002608EC" w:rsidTr="008A4DC3">
        <w:trPr>
          <w:cantSplit/>
          <w:trHeight w:val="20"/>
        </w:trPr>
        <w:tc>
          <w:tcPr>
            <w:tcW w:w="3037" w:type="pct"/>
            <w:shd w:val="clear" w:color="auto" w:fill="auto"/>
            <w:hideMark/>
          </w:tcPr>
          <w:p w:rsidR="008A4DC3" w:rsidRPr="002608EC" w:rsidRDefault="008A4DC3" w:rsidP="008A4DC3">
            <w:pPr>
              <w:spacing w:after="0" w:line="240" w:lineRule="auto"/>
              <w:rPr>
                <w:rFonts w:ascii="Times New Roman" w:eastAsia="Times New Roman" w:hAnsi="Times New Roman"/>
                <w:bCs/>
                <w:sz w:val="20"/>
                <w:szCs w:val="20"/>
              </w:rPr>
            </w:pPr>
            <w:r w:rsidRPr="002608EC">
              <w:rPr>
                <w:rFonts w:ascii="Times New Roman" w:eastAsia="Times New Roman" w:hAnsi="Times New Roman"/>
                <w:bCs/>
                <w:sz w:val="20"/>
                <w:szCs w:val="20"/>
              </w:rPr>
              <w:t>Культура, кинематография</w:t>
            </w:r>
          </w:p>
        </w:tc>
        <w:tc>
          <w:tcPr>
            <w:tcW w:w="204" w:type="pct"/>
            <w:shd w:val="clear" w:color="auto" w:fill="auto"/>
            <w:noWrap/>
            <w:vAlign w:val="bottom"/>
            <w:hideMark/>
          </w:tcPr>
          <w:p w:rsidR="008A4DC3" w:rsidRPr="002608EC" w:rsidRDefault="008A4DC3" w:rsidP="008A4DC3">
            <w:pPr>
              <w:spacing w:after="0" w:line="240" w:lineRule="auto"/>
              <w:jc w:val="center"/>
              <w:rPr>
                <w:rFonts w:ascii="Times New Roman" w:eastAsia="Times New Roman" w:hAnsi="Times New Roman"/>
                <w:bCs/>
                <w:sz w:val="20"/>
                <w:szCs w:val="20"/>
              </w:rPr>
            </w:pPr>
            <w:r w:rsidRPr="002608EC">
              <w:rPr>
                <w:rFonts w:ascii="Times New Roman" w:eastAsia="Times New Roman" w:hAnsi="Times New Roman"/>
                <w:bCs/>
                <w:sz w:val="20"/>
                <w:szCs w:val="20"/>
              </w:rPr>
              <w:t>08</w:t>
            </w:r>
          </w:p>
        </w:tc>
        <w:tc>
          <w:tcPr>
            <w:tcW w:w="227" w:type="pct"/>
            <w:shd w:val="clear" w:color="auto" w:fill="auto"/>
            <w:noWrap/>
            <w:vAlign w:val="bottom"/>
            <w:hideMark/>
          </w:tcPr>
          <w:p w:rsidR="008A4DC3" w:rsidRPr="002608EC" w:rsidRDefault="008A4DC3" w:rsidP="008A4DC3">
            <w:pPr>
              <w:spacing w:after="0" w:line="240" w:lineRule="auto"/>
              <w:jc w:val="center"/>
              <w:rPr>
                <w:rFonts w:ascii="Times New Roman" w:eastAsia="Times New Roman" w:hAnsi="Times New Roman"/>
                <w:bCs/>
                <w:sz w:val="20"/>
                <w:szCs w:val="20"/>
              </w:rPr>
            </w:pPr>
            <w:r w:rsidRPr="002608EC">
              <w:rPr>
                <w:rFonts w:ascii="Times New Roman" w:eastAsia="Times New Roman" w:hAnsi="Times New Roman"/>
                <w:bCs/>
                <w:sz w:val="20"/>
                <w:szCs w:val="20"/>
              </w:rPr>
              <w:t> </w:t>
            </w:r>
          </w:p>
        </w:tc>
        <w:tc>
          <w:tcPr>
            <w:tcW w:w="694" w:type="pct"/>
            <w:shd w:val="clear" w:color="auto" w:fill="auto"/>
            <w:noWrap/>
            <w:vAlign w:val="bottom"/>
            <w:hideMark/>
          </w:tcPr>
          <w:p w:rsidR="008A4DC3" w:rsidRPr="002608EC" w:rsidRDefault="008A4DC3" w:rsidP="008A4DC3">
            <w:pPr>
              <w:spacing w:after="0" w:line="240" w:lineRule="auto"/>
              <w:jc w:val="center"/>
              <w:rPr>
                <w:rFonts w:ascii="Times New Roman" w:eastAsia="Times New Roman" w:hAnsi="Times New Roman"/>
                <w:bCs/>
                <w:sz w:val="20"/>
                <w:szCs w:val="20"/>
              </w:rPr>
            </w:pPr>
            <w:r w:rsidRPr="002608EC">
              <w:rPr>
                <w:rFonts w:ascii="Times New Roman" w:eastAsia="Times New Roman" w:hAnsi="Times New Roman"/>
                <w:bCs/>
                <w:sz w:val="20"/>
                <w:szCs w:val="20"/>
              </w:rPr>
              <w:t> </w:t>
            </w:r>
          </w:p>
        </w:tc>
        <w:tc>
          <w:tcPr>
            <w:tcW w:w="255" w:type="pct"/>
            <w:shd w:val="clear" w:color="auto" w:fill="auto"/>
            <w:noWrap/>
            <w:vAlign w:val="bottom"/>
            <w:hideMark/>
          </w:tcPr>
          <w:p w:rsidR="008A4DC3" w:rsidRPr="002608EC" w:rsidRDefault="008A4DC3" w:rsidP="008A4DC3">
            <w:pPr>
              <w:spacing w:after="0" w:line="240" w:lineRule="auto"/>
              <w:jc w:val="center"/>
              <w:rPr>
                <w:rFonts w:ascii="Times New Roman" w:eastAsia="Times New Roman" w:hAnsi="Times New Roman"/>
                <w:bCs/>
                <w:sz w:val="20"/>
                <w:szCs w:val="20"/>
              </w:rPr>
            </w:pPr>
            <w:r w:rsidRPr="002608EC">
              <w:rPr>
                <w:rFonts w:ascii="Times New Roman" w:eastAsia="Times New Roman" w:hAnsi="Times New Roman"/>
                <w:bCs/>
                <w:sz w:val="20"/>
                <w:szCs w:val="20"/>
              </w:rPr>
              <w:t> </w:t>
            </w:r>
          </w:p>
        </w:tc>
        <w:tc>
          <w:tcPr>
            <w:tcW w:w="583" w:type="pct"/>
            <w:shd w:val="clear" w:color="auto" w:fill="auto"/>
            <w:vAlign w:val="bottom"/>
            <w:hideMark/>
          </w:tcPr>
          <w:p w:rsidR="008A4DC3" w:rsidRPr="002608EC" w:rsidRDefault="008A4DC3" w:rsidP="008A4DC3">
            <w:pPr>
              <w:spacing w:after="0" w:line="240" w:lineRule="auto"/>
              <w:jc w:val="right"/>
              <w:rPr>
                <w:rFonts w:ascii="Times New Roman" w:eastAsia="Times New Roman" w:hAnsi="Times New Roman"/>
                <w:bCs/>
                <w:sz w:val="20"/>
                <w:szCs w:val="20"/>
              </w:rPr>
            </w:pPr>
            <w:r w:rsidRPr="002608EC">
              <w:rPr>
                <w:rFonts w:ascii="Times New Roman" w:eastAsia="Times New Roman" w:hAnsi="Times New Roman"/>
                <w:bCs/>
                <w:sz w:val="20"/>
                <w:szCs w:val="20"/>
              </w:rPr>
              <w:t xml:space="preserve">181 917,2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Культура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174 605,3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Муниципальная 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Культурное пространство города Пыть-Яха</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03 0 00 00000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172 484,6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Подпрограмма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Модернизация и развитие учреждений и организаций культуры</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03 1 00 00000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84 420,1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Развитие библиотечного дела</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03 1 03 00000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72 818,4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03 1 03 00590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72 259,0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03 1 03 00590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72 259,0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03 1 03 00590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620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72 259,0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lastRenderedPageBreak/>
              <w:t>Развитие сферы культуры в муниципальных образованиях Ханты-Мансийского автономного округа - Югры</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03 1 03 82520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314,9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03 1 03 82520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314,9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03 1 03 82520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620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314,9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Государственная поддержка отрасли культуры</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 1 03 L5190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188,9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 1 03 L5190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188,9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 1 03 L5190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620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188,9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 1 03 S2520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55,6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 1 03 S2520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55,6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 1 03 S2520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620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55,6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Развитие музейного дела</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03 1 04 00000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11 601,7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03 1 04 00590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11 601,7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03 1 04 00590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11 601,7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03 1 04 00590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620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11 601,7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Подпрограмма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Поддержка творческих инициатив, способствующих самореализации населения</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03 2 00 00000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87 103,1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Развитие профессионального искусства</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03 2 03 00000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250,0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03 2 03 00590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250,0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03 2 03 00590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250,0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03 2 03 00590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620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250,0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Стимулирование культурного разнообразия в муниципальном образовании</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03 2 04 00000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86 853,1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03 2 04 00590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86 853,1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03 2 04 00590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86 853,1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03 2 04 00590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620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86 853,1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Подпрограмма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Поддержка социально-ориентированных некоммерческих организаций</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03 4 00 00000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961,4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Обеспечение деятельности ресурсного центра поддержки социально ориентированных некоммерческих организаций</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03 4 01 00000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961,4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03 4 01 00590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961,4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03 4 01 00590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961,4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03 4 01 00590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620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961,4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Муниципальная 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Устойчивое развитие коренных малочисленных народов Севера в городе Пыть-Яхе</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21 0 00 00000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2 120,7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Подпрограмма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Содействие развитию самобытной культуры, традиционного образа жизни, родного языка и национальных видов спорта коренных малочисленных народов Севера</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21 1 00 00000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1 235,0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Сохранение нематериального и материального наследия Югры, популяризация культуры, традиций, традиционных ремесел коренных малочисленных народов Севера, продвижение культурных проектов</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21 1 01 00000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21 1 01 99990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21 1 01 99990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21 1 01 99990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620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lastRenderedPageBreak/>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Организация, проведение мероприятий, направленных на развитие традиционной культуры, фольклора, национального спорта и международных связей, сохранение культурного наследия коренных малочисленных народов, и участие в них</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21 1 02 00000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94,6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21 1 02 00590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94,6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21 1 02 00590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94,6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21 1 02 00590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620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94,6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Развития материальной базы для сохранения и популяризации самобытной культуры коренных малочисленных народов Севера</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21 1 04 00000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1 110,4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21 1 04 99990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1 110,4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21 1 04 99990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1 110,4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21 1 04 99990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620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1 110,4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Подпрограмма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Развитие туризма</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21 2 00 00000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885,7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Поддержка развития внутреннего и въездного туризма</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21 2 01 00000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885,7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21 2 01 99990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885,7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21 2 01 99990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885,7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21 2 01 99990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620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885,7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Другие вопросы в области культуры, кинематографии</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7 311,9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Муниципальная 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Культурное пространство города Пыть-Яха</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03 0 00 00000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404,2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Подпрограмма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 xml:space="preserve">Организационные, </w:t>
            </w:r>
            <w:proofErr w:type="gramStart"/>
            <w:r w:rsidRPr="008A4DC3">
              <w:rPr>
                <w:rFonts w:ascii="Times New Roman" w:eastAsia="Times New Roman" w:hAnsi="Times New Roman"/>
                <w:sz w:val="20"/>
                <w:szCs w:val="20"/>
              </w:rPr>
              <w:t>экономические механизмы</w:t>
            </w:r>
            <w:proofErr w:type="gramEnd"/>
            <w:r w:rsidRPr="008A4DC3">
              <w:rPr>
                <w:rFonts w:ascii="Times New Roman" w:eastAsia="Times New Roman" w:hAnsi="Times New Roman"/>
                <w:sz w:val="20"/>
                <w:szCs w:val="20"/>
              </w:rPr>
              <w:t xml:space="preserve"> развития культуры, архивного дела и историко-культурного наследия</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03 3 00 00000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404,2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Реализация единой государственной политики в сфере культуры и архивного дела</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03 3 01 00000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63,0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03 3 01 99990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63,0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03 3 01 99990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63,0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03 3 01 99990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63,0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Развитие архивного дела</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03 3 02 00000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341,2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03 3 02 84100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341,2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03 3 02 84100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341,2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03 3 02 84100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341,2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Муниципальная 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Развитие муниципальной службы в городе Пыть-Яхе</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19 0 00 00000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6 907,7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Подпрограмма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 xml:space="preserve">Создание условий для развития муниципальной службы в муниципальном образовании город </w:t>
            </w:r>
            <w:proofErr w:type="spellStart"/>
            <w:r w:rsidRPr="008A4DC3">
              <w:rPr>
                <w:rFonts w:ascii="Times New Roman" w:eastAsia="Times New Roman" w:hAnsi="Times New Roman"/>
                <w:sz w:val="20"/>
                <w:szCs w:val="20"/>
              </w:rPr>
              <w:t>Пыть-Ях</w:t>
            </w:r>
            <w:proofErr w:type="spellEnd"/>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19 2 00 00000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6 907,7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19 2 01 00000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6 907,7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19 2 01 02040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6 907,7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19 2 01 02040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6 907,7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19 2 01 02040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6 907,7 </w:t>
            </w:r>
          </w:p>
        </w:tc>
      </w:tr>
      <w:tr w:rsidR="008A4DC3" w:rsidRPr="002608EC" w:rsidTr="008A4DC3">
        <w:trPr>
          <w:cantSplit/>
          <w:trHeight w:val="20"/>
        </w:trPr>
        <w:tc>
          <w:tcPr>
            <w:tcW w:w="3037" w:type="pct"/>
            <w:shd w:val="clear" w:color="auto" w:fill="auto"/>
            <w:hideMark/>
          </w:tcPr>
          <w:p w:rsidR="008A4DC3" w:rsidRPr="002608EC" w:rsidRDefault="008A4DC3" w:rsidP="008A4DC3">
            <w:pPr>
              <w:spacing w:after="0" w:line="240" w:lineRule="auto"/>
              <w:rPr>
                <w:rFonts w:ascii="Times New Roman" w:eastAsia="Times New Roman" w:hAnsi="Times New Roman"/>
                <w:bCs/>
                <w:sz w:val="20"/>
                <w:szCs w:val="20"/>
              </w:rPr>
            </w:pPr>
            <w:r w:rsidRPr="002608EC">
              <w:rPr>
                <w:rFonts w:ascii="Times New Roman" w:eastAsia="Times New Roman" w:hAnsi="Times New Roman"/>
                <w:bCs/>
                <w:sz w:val="20"/>
                <w:szCs w:val="20"/>
              </w:rPr>
              <w:t>Здравоохранение</w:t>
            </w:r>
          </w:p>
        </w:tc>
        <w:tc>
          <w:tcPr>
            <w:tcW w:w="204" w:type="pct"/>
            <w:shd w:val="clear" w:color="auto" w:fill="auto"/>
            <w:noWrap/>
            <w:vAlign w:val="bottom"/>
            <w:hideMark/>
          </w:tcPr>
          <w:p w:rsidR="008A4DC3" w:rsidRPr="002608EC" w:rsidRDefault="008A4DC3" w:rsidP="008A4DC3">
            <w:pPr>
              <w:spacing w:after="0" w:line="240" w:lineRule="auto"/>
              <w:jc w:val="center"/>
              <w:rPr>
                <w:rFonts w:ascii="Times New Roman" w:eastAsia="Times New Roman" w:hAnsi="Times New Roman"/>
                <w:bCs/>
                <w:sz w:val="20"/>
                <w:szCs w:val="20"/>
              </w:rPr>
            </w:pPr>
            <w:r w:rsidRPr="002608EC">
              <w:rPr>
                <w:rFonts w:ascii="Times New Roman" w:eastAsia="Times New Roman" w:hAnsi="Times New Roman"/>
                <w:bCs/>
                <w:sz w:val="20"/>
                <w:szCs w:val="20"/>
              </w:rPr>
              <w:t>09</w:t>
            </w:r>
          </w:p>
        </w:tc>
        <w:tc>
          <w:tcPr>
            <w:tcW w:w="227" w:type="pct"/>
            <w:shd w:val="clear" w:color="auto" w:fill="auto"/>
            <w:noWrap/>
            <w:vAlign w:val="bottom"/>
            <w:hideMark/>
          </w:tcPr>
          <w:p w:rsidR="008A4DC3" w:rsidRPr="002608EC" w:rsidRDefault="008A4DC3" w:rsidP="008A4DC3">
            <w:pPr>
              <w:spacing w:after="0" w:line="240" w:lineRule="auto"/>
              <w:jc w:val="center"/>
              <w:rPr>
                <w:rFonts w:ascii="Times New Roman" w:eastAsia="Times New Roman" w:hAnsi="Times New Roman"/>
                <w:bCs/>
                <w:sz w:val="20"/>
                <w:szCs w:val="20"/>
              </w:rPr>
            </w:pPr>
            <w:r w:rsidRPr="002608EC">
              <w:rPr>
                <w:rFonts w:ascii="Times New Roman" w:eastAsia="Times New Roman" w:hAnsi="Times New Roman"/>
                <w:bCs/>
                <w:sz w:val="20"/>
                <w:szCs w:val="20"/>
              </w:rPr>
              <w:t> </w:t>
            </w:r>
          </w:p>
        </w:tc>
        <w:tc>
          <w:tcPr>
            <w:tcW w:w="694" w:type="pct"/>
            <w:shd w:val="clear" w:color="auto" w:fill="auto"/>
            <w:noWrap/>
            <w:vAlign w:val="bottom"/>
            <w:hideMark/>
          </w:tcPr>
          <w:p w:rsidR="008A4DC3" w:rsidRPr="002608EC" w:rsidRDefault="008A4DC3" w:rsidP="008A4DC3">
            <w:pPr>
              <w:spacing w:after="0" w:line="240" w:lineRule="auto"/>
              <w:jc w:val="center"/>
              <w:rPr>
                <w:rFonts w:ascii="Times New Roman" w:eastAsia="Times New Roman" w:hAnsi="Times New Roman"/>
                <w:bCs/>
                <w:sz w:val="20"/>
                <w:szCs w:val="20"/>
              </w:rPr>
            </w:pPr>
            <w:r w:rsidRPr="002608EC">
              <w:rPr>
                <w:rFonts w:ascii="Times New Roman" w:eastAsia="Times New Roman" w:hAnsi="Times New Roman"/>
                <w:bCs/>
                <w:sz w:val="20"/>
                <w:szCs w:val="20"/>
              </w:rPr>
              <w:t> </w:t>
            </w:r>
          </w:p>
        </w:tc>
        <w:tc>
          <w:tcPr>
            <w:tcW w:w="255" w:type="pct"/>
            <w:shd w:val="clear" w:color="auto" w:fill="auto"/>
            <w:noWrap/>
            <w:vAlign w:val="bottom"/>
            <w:hideMark/>
          </w:tcPr>
          <w:p w:rsidR="008A4DC3" w:rsidRPr="002608EC" w:rsidRDefault="008A4DC3" w:rsidP="008A4DC3">
            <w:pPr>
              <w:spacing w:after="0" w:line="240" w:lineRule="auto"/>
              <w:jc w:val="center"/>
              <w:rPr>
                <w:rFonts w:ascii="Times New Roman" w:eastAsia="Times New Roman" w:hAnsi="Times New Roman"/>
                <w:bCs/>
                <w:sz w:val="20"/>
                <w:szCs w:val="20"/>
              </w:rPr>
            </w:pPr>
            <w:r w:rsidRPr="002608EC">
              <w:rPr>
                <w:rFonts w:ascii="Times New Roman" w:eastAsia="Times New Roman" w:hAnsi="Times New Roman"/>
                <w:bCs/>
                <w:sz w:val="20"/>
                <w:szCs w:val="20"/>
              </w:rPr>
              <w:t> </w:t>
            </w:r>
          </w:p>
        </w:tc>
        <w:tc>
          <w:tcPr>
            <w:tcW w:w="583" w:type="pct"/>
            <w:shd w:val="clear" w:color="auto" w:fill="auto"/>
            <w:vAlign w:val="bottom"/>
            <w:hideMark/>
          </w:tcPr>
          <w:p w:rsidR="008A4DC3" w:rsidRPr="002608EC" w:rsidRDefault="008A4DC3" w:rsidP="008A4DC3">
            <w:pPr>
              <w:spacing w:after="0" w:line="240" w:lineRule="auto"/>
              <w:jc w:val="right"/>
              <w:rPr>
                <w:rFonts w:ascii="Times New Roman" w:eastAsia="Times New Roman" w:hAnsi="Times New Roman"/>
                <w:bCs/>
                <w:sz w:val="20"/>
                <w:szCs w:val="20"/>
              </w:rPr>
            </w:pPr>
            <w:r w:rsidRPr="002608EC">
              <w:rPr>
                <w:rFonts w:ascii="Times New Roman" w:eastAsia="Times New Roman" w:hAnsi="Times New Roman"/>
                <w:bCs/>
                <w:sz w:val="20"/>
                <w:szCs w:val="20"/>
              </w:rPr>
              <w:t xml:space="preserve">3 223,1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Другие вопросы в области здравоохранения</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3 223,1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lastRenderedPageBreak/>
              <w:t xml:space="preserve">Муниципальная 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Экологическая безопасность города Пыть-Яха</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12 0 00 00000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3 223,1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Подпрограмма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Организация противоэпидемиологических мероприятий</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12 3 00 00000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3 223,1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12 3 01 00000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3 223,1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Осуществление мероприятий по проведению дезинсекции и дератизации </w:t>
            </w:r>
            <w:proofErr w:type="gramStart"/>
            <w:r w:rsidRPr="008A4DC3">
              <w:rPr>
                <w:rFonts w:ascii="Times New Roman" w:eastAsia="Times New Roman" w:hAnsi="Times New Roman"/>
                <w:sz w:val="20"/>
                <w:szCs w:val="20"/>
              </w:rPr>
              <w:t>в</w:t>
            </w:r>
            <w:proofErr w:type="gramEnd"/>
            <w:r w:rsidRPr="008A4DC3">
              <w:rPr>
                <w:rFonts w:ascii="Times New Roman" w:eastAsia="Times New Roman" w:hAnsi="Times New Roman"/>
                <w:sz w:val="20"/>
                <w:szCs w:val="20"/>
              </w:rPr>
              <w:t xml:space="preserve"> </w:t>
            </w:r>
            <w:proofErr w:type="gramStart"/>
            <w:r w:rsidRPr="008A4DC3">
              <w:rPr>
                <w:rFonts w:ascii="Times New Roman" w:eastAsia="Times New Roman" w:hAnsi="Times New Roman"/>
                <w:sz w:val="20"/>
                <w:szCs w:val="20"/>
              </w:rPr>
              <w:t>Ханты-Мансийском</w:t>
            </w:r>
            <w:proofErr w:type="gramEnd"/>
            <w:r w:rsidRPr="008A4DC3">
              <w:rPr>
                <w:rFonts w:ascii="Times New Roman" w:eastAsia="Times New Roman" w:hAnsi="Times New Roman"/>
                <w:sz w:val="20"/>
                <w:szCs w:val="20"/>
              </w:rPr>
              <w:t xml:space="preserve"> автономном округе – Югре</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12 3 01 84280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3 223,1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12 3 01 84280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34,0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12 3 01 84280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34,0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12 3 01 84280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3 189,1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12 3 01 84280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3 189,1 </w:t>
            </w:r>
          </w:p>
        </w:tc>
      </w:tr>
      <w:tr w:rsidR="008A4DC3" w:rsidRPr="002608EC" w:rsidTr="008A4DC3">
        <w:trPr>
          <w:cantSplit/>
          <w:trHeight w:val="20"/>
        </w:trPr>
        <w:tc>
          <w:tcPr>
            <w:tcW w:w="3037" w:type="pct"/>
            <w:shd w:val="clear" w:color="auto" w:fill="auto"/>
            <w:hideMark/>
          </w:tcPr>
          <w:p w:rsidR="008A4DC3" w:rsidRPr="002608EC" w:rsidRDefault="008A4DC3" w:rsidP="008A4DC3">
            <w:pPr>
              <w:spacing w:after="0" w:line="240" w:lineRule="auto"/>
              <w:rPr>
                <w:rFonts w:ascii="Times New Roman" w:eastAsia="Times New Roman" w:hAnsi="Times New Roman"/>
                <w:bCs/>
                <w:sz w:val="20"/>
                <w:szCs w:val="20"/>
              </w:rPr>
            </w:pPr>
            <w:r w:rsidRPr="002608EC">
              <w:rPr>
                <w:rFonts w:ascii="Times New Roman" w:eastAsia="Times New Roman" w:hAnsi="Times New Roman"/>
                <w:bCs/>
                <w:sz w:val="20"/>
                <w:szCs w:val="20"/>
              </w:rPr>
              <w:t>Социальная политика</w:t>
            </w:r>
          </w:p>
        </w:tc>
        <w:tc>
          <w:tcPr>
            <w:tcW w:w="204" w:type="pct"/>
            <w:shd w:val="clear" w:color="auto" w:fill="auto"/>
            <w:noWrap/>
            <w:vAlign w:val="bottom"/>
            <w:hideMark/>
          </w:tcPr>
          <w:p w:rsidR="008A4DC3" w:rsidRPr="002608EC" w:rsidRDefault="008A4DC3" w:rsidP="008A4DC3">
            <w:pPr>
              <w:spacing w:after="0" w:line="240" w:lineRule="auto"/>
              <w:jc w:val="center"/>
              <w:rPr>
                <w:rFonts w:ascii="Times New Roman" w:eastAsia="Times New Roman" w:hAnsi="Times New Roman"/>
                <w:bCs/>
                <w:sz w:val="20"/>
                <w:szCs w:val="20"/>
              </w:rPr>
            </w:pPr>
            <w:r w:rsidRPr="002608EC">
              <w:rPr>
                <w:rFonts w:ascii="Times New Roman" w:eastAsia="Times New Roman" w:hAnsi="Times New Roman"/>
                <w:bCs/>
                <w:sz w:val="20"/>
                <w:szCs w:val="20"/>
              </w:rPr>
              <w:t>10</w:t>
            </w:r>
          </w:p>
        </w:tc>
        <w:tc>
          <w:tcPr>
            <w:tcW w:w="227" w:type="pct"/>
            <w:shd w:val="clear" w:color="auto" w:fill="auto"/>
            <w:noWrap/>
            <w:vAlign w:val="bottom"/>
            <w:hideMark/>
          </w:tcPr>
          <w:p w:rsidR="008A4DC3" w:rsidRPr="002608EC" w:rsidRDefault="008A4DC3" w:rsidP="008A4DC3">
            <w:pPr>
              <w:spacing w:after="0" w:line="240" w:lineRule="auto"/>
              <w:jc w:val="center"/>
              <w:rPr>
                <w:rFonts w:ascii="Times New Roman" w:eastAsia="Times New Roman" w:hAnsi="Times New Roman"/>
                <w:bCs/>
                <w:sz w:val="20"/>
                <w:szCs w:val="20"/>
              </w:rPr>
            </w:pPr>
            <w:r w:rsidRPr="002608EC">
              <w:rPr>
                <w:rFonts w:ascii="Times New Roman" w:eastAsia="Times New Roman" w:hAnsi="Times New Roman"/>
                <w:bCs/>
                <w:sz w:val="20"/>
                <w:szCs w:val="20"/>
              </w:rPr>
              <w:t> </w:t>
            </w:r>
          </w:p>
        </w:tc>
        <w:tc>
          <w:tcPr>
            <w:tcW w:w="694" w:type="pct"/>
            <w:shd w:val="clear" w:color="auto" w:fill="auto"/>
            <w:noWrap/>
            <w:vAlign w:val="bottom"/>
            <w:hideMark/>
          </w:tcPr>
          <w:p w:rsidR="008A4DC3" w:rsidRPr="002608EC" w:rsidRDefault="008A4DC3" w:rsidP="008A4DC3">
            <w:pPr>
              <w:spacing w:after="0" w:line="240" w:lineRule="auto"/>
              <w:jc w:val="center"/>
              <w:rPr>
                <w:rFonts w:ascii="Times New Roman" w:eastAsia="Times New Roman" w:hAnsi="Times New Roman"/>
                <w:bCs/>
                <w:sz w:val="20"/>
                <w:szCs w:val="20"/>
              </w:rPr>
            </w:pPr>
            <w:r w:rsidRPr="002608EC">
              <w:rPr>
                <w:rFonts w:ascii="Times New Roman" w:eastAsia="Times New Roman" w:hAnsi="Times New Roman"/>
                <w:bCs/>
                <w:sz w:val="20"/>
                <w:szCs w:val="20"/>
              </w:rPr>
              <w:t> </w:t>
            </w:r>
          </w:p>
        </w:tc>
        <w:tc>
          <w:tcPr>
            <w:tcW w:w="255" w:type="pct"/>
            <w:shd w:val="clear" w:color="auto" w:fill="auto"/>
            <w:noWrap/>
            <w:vAlign w:val="bottom"/>
            <w:hideMark/>
          </w:tcPr>
          <w:p w:rsidR="008A4DC3" w:rsidRPr="002608EC" w:rsidRDefault="008A4DC3" w:rsidP="008A4DC3">
            <w:pPr>
              <w:spacing w:after="0" w:line="240" w:lineRule="auto"/>
              <w:jc w:val="center"/>
              <w:rPr>
                <w:rFonts w:ascii="Times New Roman" w:eastAsia="Times New Roman" w:hAnsi="Times New Roman"/>
                <w:bCs/>
                <w:sz w:val="20"/>
                <w:szCs w:val="20"/>
              </w:rPr>
            </w:pPr>
            <w:r w:rsidRPr="002608EC">
              <w:rPr>
                <w:rFonts w:ascii="Times New Roman" w:eastAsia="Times New Roman" w:hAnsi="Times New Roman"/>
                <w:bCs/>
                <w:sz w:val="20"/>
                <w:szCs w:val="20"/>
              </w:rPr>
              <w:t> </w:t>
            </w:r>
          </w:p>
        </w:tc>
        <w:tc>
          <w:tcPr>
            <w:tcW w:w="583" w:type="pct"/>
            <w:shd w:val="clear" w:color="auto" w:fill="auto"/>
            <w:vAlign w:val="bottom"/>
            <w:hideMark/>
          </w:tcPr>
          <w:p w:rsidR="008A4DC3" w:rsidRPr="002608EC" w:rsidRDefault="008A4DC3" w:rsidP="008A4DC3">
            <w:pPr>
              <w:spacing w:after="0" w:line="240" w:lineRule="auto"/>
              <w:jc w:val="right"/>
              <w:rPr>
                <w:rFonts w:ascii="Times New Roman" w:eastAsia="Times New Roman" w:hAnsi="Times New Roman"/>
                <w:bCs/>
                <w:sz w:val="20"/>
                <w:szCs w:val="20"/>
              </w:rPr>
            </w:pPr>
            <w:r w:rsidRPr="002608EC">
              <w:rPr>
                <w:rFonts w:ascii="Times New Roman" w:eastAsia="Times New Roman" w:hAnsi="Times New Roman"/>
                <w:bCs/>
                <w:sz w:val="20"/>
                <w:szCs w:val="20"/>
              </w:rPr>
              <w:t xml:space="preserve">116 124,7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Пенсионное обеспечение</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8 511,3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Муниципальная 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Социальное и демографическое развитие города Пыть-Яха</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02 0 00 00000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8 511,3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Подпрограмма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Развитие мер социальной поддержки отдельных категорий граждан</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02 2 00 00000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8 511,3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Повышение уровня материального обеспечения граждан</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02 2 01 00000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8 511,3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Пенсии за выслугу лет</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02 2 01 71010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8 511,3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02 2 01 71010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300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8 511,3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02 2 01 71010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320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8 511,3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Социальное обеспечение населения</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13 140,3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Муниципальная 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Социальное и демографическое развитие города Пыть-Яха</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02 0 00 00000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926,0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Подпрограмма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Развитие мер социальной поддержки отдельных категорий граждан</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02 2 00 00000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926,0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Повышение уровня материального обеспечения граждан</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02 2 01 00000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736,0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Денежные выплаты почетным гражданам города Пыть-Яха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02 2 01 72010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736,0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02 2 01 72010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300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736,0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Публичные нормативные социальные выплаты гражданам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02 2 01 72010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310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736,0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Реализация социальных гарантий отдельных категорий граждан</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02 2 02 00000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190,0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Дополнительные меры социальной поддержки граждан старшего поколения, проживающих на территории города Пыть-Яха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02 2 02 72040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190,0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02 2 02 72040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300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190,0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Публичные нормативные социальные выплаты гражданам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02 2 02 72040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310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190,0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Муниципальная 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Развитие жилищной сферы в городе Пыть-Яхе</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07 0 00 00000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12 214,3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Подпрограмма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Обеспечение мерами государственной поддержки по улучшению жилищных условий отдельных категорий граждан</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07 2 00 00000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12 214,3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07 2 01 00000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12 214,3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Осуществление полномочий по обеспечению жильем отдельных категорий граждан, установленных Федеральным законом от 12 января 1995 года № 5-ФЗ </w:t>
            </w:r>
            <w:r w:rsidR="002608EC">
              <w:rPr>
                <w:rFonts w:ascii="Times New Roman" w:eastAsia="Times New Roman" w:hAnsi="Times New Roman"/>
                <w:sz w:val="20"/>
                <w:szCs w:val="20"/>
              </w:rPr>
              <w:t>«</w:t>
            </w:r>
            <w:r w:rsidRPr="008A4DC3">
              <w:rPr>
                <w:rFonts w:ascii="Times New Roman" w:eastAsia="Times New Roman" w:hAnsi="Times New Roman"/>
                <w:sz w:val="20"/>
                <w:szCs w:val="20"/>
              </w:rPr>
              <w:t>О ветеранах</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07 2 01 51350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9 780,2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07 2 01 51350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300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9 780,2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07 2 01 51350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320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9 780,2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lastRenderedPageBreak/>
              <w:t xml:space="preserve">Осуществление полномочий по обеспечению жильем отдельных категорий граждан, установленных Федеральным законом от 24 ноября 1995 года № 181-ФЗ </w:t>
            </w:r>
            <w:r w:rsidR="002608EC">
              <w:rPr>
                <w:rFonts w:ascii="Times New Roman" w:eastAsia="Times New Roman" w:hAnsi="Times New Roman"/>
                <w:sz w:val="20"/>
                <w:szCs w:val="20"/>
              </w:rPr>
              <w:t>«</w:t>
            </w:r>
            <w:r w:rsidRPr="008A4DC3">
              <w:rPr>
                <w:rFonts w:ascii="Times New Roman" w:eastAsia="Times New Roman" w:hAnsi="Times New Roman"/>
                <w:sz w:val="20"/>
                <w:szCs w:val="20"/>
              </w:rPr>
              <w:t>О социальной защите инвалидов в Российской Федерации</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07 2 01 51760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2 434,1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07 2 01 51760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300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2 434,1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07 2 01 51760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320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2 434,1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Охрана семьи и детства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79 582,9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Муниципальная 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Развитие образования в городе Пыть-Яхе</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01 0 00 00000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24 891,0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Подпрограмма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Ресурсное обеспечение в сфере образования, науки и молодежной политики</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01 4 00 00000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24 891,0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01 4 01 00000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24 891,0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01 4 01 84050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24 891,0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01 4 01 84050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300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24 891,0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01 4 01 84050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320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24 891,0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Муниципальная 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Социальное и демографическое развитие города Пыть-Яха</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02 0 00 00000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47 100,4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Подпрограмма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Поддержка семьи, материнства и детства</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02 1 00 00000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47 100,4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02 1 01 00000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47 100,4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02 1 01 84060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27 334,0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02 1 01 84060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558,1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02 1 01 84060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558,1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02 1 01 84060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300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26 775,9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02 1 01 84060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320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26 775,9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02 1 01 84310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19 766,4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02 1 01 84310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400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19 766,4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Бюджетные инвестиции</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02 1 01 84310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410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19 766,4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Муниципальная 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Развитие жилищной сферы в городе Пыть-Яхе</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07 0 00 00000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7 591,5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Подпрограмма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Обеспечение мерами государственной поддержки по улучшению жилищных условий отдельных категорий граждан</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07 2 00 00000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7 591,5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Обеспечение жильем молодых семей</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07 2 02 00000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7 591,5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Реализация мероприятий по обеспечению жильем молодых семей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 2 02 L4970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7 591,5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 2 02 L4970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300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7 591,5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 2 02 L4970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320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7 591,5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Другие вопросы в области социальной политики</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14 890,2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Муниципальная 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Социальное и демографическое развитие города Пыть-Яха</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02 0 00 00000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14 890,2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Подпрограмма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Поддержка семьи, материнства и детства</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02 1 00 00000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14 890,2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02 1 01 00000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14 890,2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Осуществление деятельности по опеке и попечительству</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02 1 01 84320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14 890,2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02 1 01 84320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12 569,5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02 1 01 84320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12 569,5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02 1 01 84320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1 573,6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02 1 01 84320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1 573,6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02 1 01 84320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747,1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02 1 01 84320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630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747,1 </w:t>
            </w:r>
          </w:p>
        </w:tc>
      </w:tr>
      <w:tr w:rsidR="008A4DC3" w:rsidRPr="002608EC" w:rsidTr="008A4DC3">
        <w:trPr>
          <w:cantSplit/>
          <w:trHeight w:val="20"/>
        </w:trPr>
        <w:tc>
          <w:tcPr>
            <w:tcW w:w="3037" w:type="pct"/>
            <w:shd w:val="clear" w:color="auto" w:fill="auto"/>
            <w:hideMark/>
          </w:tcPr>
          <w:p w:rsidR="008A4DC3" w:rsidRPr="002608EC" w:rsidRDefault="008A4DC3" w:rsidP="008A4DC3">
            <w:pPr>
              <w:spacing w:after="0" w:line="240" w:lineRule="auto"/>
              <w:rPr>
                <w:rFonts w:ascii="Times New Roman" w:eastAsia="Times New Roman" w:hAnsi="Times New Roman"/>
                <w:bCs/>
                <w:sz w:val="20"/>
                <w:szCs w:val="20"/>
              </w:rPr>
            </w:pPr>
            <w:r w:rsidRPr="002608EC">
              <w:rPr>
                <w:rFonts w:ascii="Times New Roman" w:eastAsia="Times New Roman" w:hAnsi="Times New Roman"/>
                <w:bCs/>
                <w:sz w:val="20"/>
                <w:szCs w:val="20"/>
              </w:rPr>
              <w:t>Физическая культура и спорт</w:t>
            </w:r>
          </w:p>
        </w:tc>
        <w:tc>
          <w:tcPr>
            <w:tcW w:w="204" w:type="pct"/>
            <w:shd w:val="clear" w:color="auto" w:fill="auto"/>
            <w:noWrap/>
            <w:vAlign w:val="bottom"/>
            <w:hideMark/>
          </w:tcPr>
          <w:p w:rsidR="008A4DC3" w:rsidRPr="002608EC" w:rsidRDefault="008A4DC3" w:rsidP="008A4DC3">
            <w:pPr>
              <w:spacing w:after="0" w:line="240" w:lineRule="auto"/>
              <w:jc w:val="center"/>
              <w:rPr>
                <w:rFonts w:ascii="Times New Roman" w:eastAsia="Times New Roman" w:hAnsi="Times New Roman"/>
                <w:bCs/>
                <w:sz w:val="20"/>
                <w:szCs w:val="20"/>
              </w:rPr>
            </w:pPr>
            <w:r w:rsidRPr="002608EC">
              <w:rPr>
                <w:rFonts w:ascii="Times New Roman" w:eastAsia="Times New Roman" w:hAnsi="Times New Roman"/>
                <w:bCs/>
                <w:sz w:val="20"/>
                <w:szCs w:val="20"/>
              </w:rPr>
              <w:t>11</w:t>
            </w:r>
          </w:p>
        </w:tc>
        <w:tc>
          <w:tcPr>
            <w:tcW w:w="227" w:type="pct"/>
            <w:shd w:val="clear" w:color="auto" w:fill="auto"/>
            <w:noWrap/>
            <w:vAlign w:val="bottom"/>
            <w:hideMark/>
          </w:tcPr>
          <w:p w:rsidR="008A4DC3" w:rsidRPr="002608EC" w:rsidRDefault="008A4DC3" w:rsidP="008A4DC3">
            <w:pPr>
              <w:spacing w:after="0" w:line="240" w:lineRule="auto"/>
              <w:jc w:val="center"/>
              <w:rPr>
                <w:rFonts w:ascii="Times New Roman" w:eastAsia="Times New Roman" w:hAnsi="Times New Roman"/>
                <w:bCs/>
                <w:sz w:val="20"/>
                <w:szCs w:val="20"/>
              </w:rPr>
            </w:pPr>
            <w:r w:rsidRPr="002608EC">
              <w:rPr>
                <w:rFonts w:ascii="Times New Roman" w:eastAsia="Times New Roman" w:hAnsi="Times New Roman"/>
                <w:bCs/>
                <w:sz w:val="20"/>
                <w:szCs w:val="20"/>
              </w:rPr>
              <w:t> </w:t>
            </w:r>
          </w:p>
        </w:tc>
        <w:tc>
          <w:tcPr>
            <w:tcW w:w="694" w:type="pct"/>
            <w:shd w:val="clear" w:color="auto" w:fill="auto"/>
            <w:noWrap/>
            <w:vAlign w:val="bottom"/>
            <w:hideMark/>
          </w:tcPr>
          <w:p w:rsidR="008A4DC3" w:rsidRPr="002608EC" w:rsidRDefault="008A4DC3" w:rsidP="008A4DC3">
            <w:pPr>
              <w:spacing w:after="0" w:line="240" w:lineRule="auto"/>
              <w:jc w:val="center"/>
              <w:rPr>
                <w:rFonts w:ascii="Times New Roman" w:eastAsia="Times New Roman" w:hAnsi="Times New Roman"/>
                <w:bCs/>
                <w:sz w:val="20"/>
                <w:szCs w:val="20"/>
              </w:rPr>
            </w:pPr>
            <w:r w:rsidRPr="002608EC">
              <w:rPr>
                <w:rFonts w:ascii="Times New Roman" w:eastAsia="Times New Roman" w:hAnsi="Times New Roman"/>
                <w:bCs/>
                <w:sz w:val="20"/>
                <w:szCs w:val="20"/>
              </w:rPr>
              <w:t> </w:t>
            </w:r>
          </w:p>
        </w:tc>
        <w:tc>
          <w:tcPr>
            <w:tcW w:w="255" w:type="pct"/>
            <w:shd w:val="clear" w:color="auto" w:fill="auto"/>
            <w:noWrap/>
            <w:vAlign w:val="bottom"/>
            <w:hideMark/>
          </w:tcPr>
          <w:p w:rsidR="008A4DC3" w:rsidRPr="002608EC" w:rsidRDefault="008A4DC3" w:rsidP="008A4DC3">
            <w:pPr>
              <w:spacing w:after="0" w:line="240" w:lineRule="auto"/>
              <w:jc w:val="center"/>
              <w:rPr>
                <w:rFonts w:ascii="Times New Roman" w:eastAsia="Times New Roman" w:hAnsi="Times New Roman"/>
                <w:bCs/>
                <w:sz w:val="20"/>
                <w:szCs w:val="20"/>
              </w:rPr>
            </w:pPr>
            <w:r w:rsidRPr="002608EC">
              <w:rPr>
                <w:rFonts w:ascii="Times New Roman" w:eastAsia="Times New Roman" w:hAnsi="Times New Roman"/>
                <w:bCs/>
                <w:sz w:val="20"/>
                <w:szCs w:val="20"/>
              </w:rPr>
              <w:t> </w:t>
            </w:r>
          </w:p>
        </w:tc>
        <w:tc>
          <w:tcPr>
            <w:tcW w:w="583" w:type="pct"/>
            <w:shd w:val="clear" w:color="auto" w:fill="auto"/>
            <w:vAlign w:val="bottom"/>
            <w:hideMark/>
          </w:tcPr>
          <w:p w:rsidR="008A4DC3" w:rsidRPr="002608EC" w:rsidRDefault="008A4DC3" w:rsidP="008A4DC3">
            <w:pPr>
              <w:spacing w:after="0" w:line="240" w:lineRule="auto"/>
              <w:jc w:val="right"/>
              <w:rPr>
                <w:rFonts w:ascii="Times New Roman" w:eastAsia="Times New Roman" w:hAnsi="Times New Roman"/>
                <w:bCs/>
                <w:sz w:val="20"/>
                <w:szCs w:val="20"/>
              </w:rPr>
            </w:pPr>
            <w:r w:rsidRPr="002608EC">
              <w:rPr>
                <w:rFonts w:ascii="Times New Roman" w:eastAsia="Times New Roman" w:hAnsi="Times New Roman"/>
                <w:bCs/>
                <w:sz w:val="20"/>
                <w:szCs w:val="20"/>
              </w:rPr>
              <w:t xml:space="preserve">531 210,2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Физическая культура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112 152,6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Муниципальная 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Развитие физической культуры и спорта в городе Пыть-Яхе</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04 0 00 00000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112 152,6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Подпрограмма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Развитие спорта высших достижений и системы подготовки спортивного резерва</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04 2 00 00000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112 152,6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Организация и проведение официальных спортивных мероприятий</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04 2 02 00000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210,4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04 2 02 00590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210,4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04 2 02 00590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210,4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04 2 02 00590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610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210,4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Обеспечение участия  спортивных сборных команд  в официальных  спортивных мероприятиях</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04 2 03 00000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2 914,6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04 2 03 00590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2 914,6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04 2 03 00590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2 914,6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04 2 03 00590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610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2 914,6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04 2 04 00000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87 641,4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04 2 04 00590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87 641,4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04 2 04 00590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87 641,4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04 2 04 00590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610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87 641,4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Обеспечение комплексной безопасности, в том числе антитеррористической безопасности муниципальных объектов спорта</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04 2 05 00000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13 265,8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04 2 05 00590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13 265,8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04 2 05 00590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13 265,8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04 2 05 00590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610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13 265,8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04 2 06 00000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3 244,8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04 2 06 82110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3 082,5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04 2 06 82110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3 082,5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lastRenderedPageBreak/>
              <w:t>Субсидии бюджетным учреждениям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04 2 06 82110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610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3 082,5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 2 06 S2110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162,3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 2 06 S2110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162,3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 2 06 S2110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610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162,3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Укрепление материально-технической базы учреждений спорта</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04 2 07 00000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4 875,6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04 2 07 99990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4 875,6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04 2 07 99990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4 867,5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04 2 07 99990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4 867,5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04 2 07 99990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8,1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04 2 07 99990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610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8,1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Массовый спорт</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413 138,9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Муниципальная 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Развитие физической культуры и спорта в городе Пыть-Яхе</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04 0 00 00000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413 138,9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Подпрограмма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 xml:space="preserve">Развитие физической культуры, массового и </w:t>
            </w:r>
            <w:proofErr w:type="gramStart"/>
            <w:r w:rsidRPr="008A4DC3">
              <w:rPr>
                <w:rFonts w:ascii="Times New Roman" w:eastAsia="Times New Roman" w:hAnsi="Times New Roman"/>
                <w:sz w:val="20"/>
                <w:szCs w:val="20"/>
              </w:rPr>
              <w:t>детского-юношеского</w:t>
            </w:r>
            <w:proofErr w:type="gramEnd"/>
            <w:r w:rsidRPr="008A4DC3">
              <w:rPr>
                <w:rFonts w:ascii="Times New Roman" w:eastAsia="Times New Roman" w:hAnsi="Times New Roman"/>
                <w:sz w:val="20"/>
                <w:szCs w:val="20"/>
              </w:rPr>
              <w:t xml:space="preserve"> спорта</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04 1 00 00000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412 859,0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Организация и проведение физкультурных (физкультурно-оздоровительных) мероприятий</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04 1 02 00000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930,1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04 1 02 00590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930,1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04 1 02 00590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930,1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04 1 02 00590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620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930,1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Обеспечение участия в официальных физкультурных (физкультурно-оздоровительных)  мероприятиях</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04 1 03 00000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1 000,0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04 1 03 00590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1 000,0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04 1 03 00590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1 000,0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04 1 03 00590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620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1 000,0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04 1 04 00000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33 028,8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04 1 04 00590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33 028,8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04 1 04 00590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33 028,8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04 1 04 00590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620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33 028,8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Обеспечение комплексной безопасности, в том числе антитеррористической безопасности муниципальных объектов спорта</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04 1 05 00000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2 256,3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04 1 05 00590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2 256,3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04 1 05 00590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2 256,3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04 1 05 00590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620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2 256,3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Укрепление материально-технической базы учреждений спорта. Развитие сети спортивных объектов шаговой доступности</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04 1 06 00000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375 284,4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Строительство и реконструкция объектов муниципальной собственности</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04 1 06 42110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345 596,2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04 1 06 42110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400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345 596,2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Бюджетные инвестиции</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04 1 06 42110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410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345 596,2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lastRenderedPageBreak/>
              <w:t>Развитие сети спортивных объектов шаговой доступности</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04 1 06 82130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912,4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04 1 06 82130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912,4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04 1 06 82130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620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912,4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04 1 06 99990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28 727,7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04 1 06 99990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28 727,7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04 1 06 99990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28 727,7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Развитие сети спортивных объектов шаговой доступности за счет средств бюджета города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 1 06 S2130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48,1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 1 06 S2130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48,1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 1 06 S2130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620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48,1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Региональный проект </w:t>
            </w:r>
            <w:r w:rsidR="002608EC">
              <w:rPr>
                <w:rFonts w:ascii="Times New Roman" w:eastAsia="Times New Roman" w:hAnsi="Times New Roman"/>
                <w:sz w:val="20"/>
                <w:szCs w:val="20"/>
              </w:rPr>
              <w:t>«</w:t>
            </w:r>
            <w:r w:rsidRPr="008A4DC3">
              <w:rPr>
                <w:rFonts w:ascii="Times New Roman" w:eastAsia="Times New Roman" w:hAnsi="Times New Roman"/>
                <w:sz w:val="20"/>
                <w:szCs w:val="20"/>
              </w:rPr>
              <w:t>Спорт-норма жизни</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 1 P5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359,4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 1 P5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359,4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 1 P5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359,4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 1 P5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620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359,4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Подпрограмма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Поддержка социально-ориентированных некоммерческих организаций</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04 3 00 00000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Государственная поддержка некоммерческих организаций (за исключением государственных (муниципальных) учреждений), в том числе осуществляющих развитие игровых, приоритетных видов спорта</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04 3 01 00000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социально ориентированным некоммерческим организациям на реализацию мероприятий в сфере спорта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04 3 01 61830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04 3 01 61830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04 3 01 61830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630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Подпрограмма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04 4 00 00000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249,9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Обеспечение условий доступности объектов и услуг сферы физической культуры и спорта для инвалидов и других маломобильных групп населения</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04 4 01 00000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249,9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04 4 01 00590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249,9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04 4 01 00590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249,9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04 4 01 00590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620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249,9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Спорт высших достижений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398,0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Муниципальная 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Развитие физической культуры и спорта в городе Пыть-Яхе</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04 0 00 00000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398,0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Подпрограмма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Развитие спорта высших достижений и системы подготовки спортивного резерва</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04 2 00 00000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398,0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Региональный проект </w:t>
            </w:r>
            <w:r w:rsidR="002608EC">
              <w:rPr>
                <w:rFonts w:ascii="Times New Roman" w:eastAsia="Times New Roman" w:hAnsi="Times New Roman"/>
                <w:sz w:val="20"/>
                <w:szCs w:val="20"/>
              </w:rPr>
              <w:t>«</w:t>
            </w:r>
            <w:r w:rsidRPr="008A4DC3">
              <w:rPr>
                <w:rFonts w:ascii="Times New Roman" w:eastAsia="Times New Roman" w:hAnsi="Times New Roman"/>
                <w:sz w:val="20"/>
                <w:szCs w:val="20"/>
              </w:rPr>
              <w:t>Спорт-норма жизни</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 2 P5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398,0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Поддержка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 2 P5 50810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398,0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 2 P5 50810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398,0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 2 P5 50810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610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398,0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Другие вопросы в области физической культуры и спорта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5 520,7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Муниципальная 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Развитие муниципальной службы в городе Пыть-Яхе</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19 0 00 00000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5 520,7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Подпрограмма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 xml:space="preserve">Создание условий для развития муниципальной службы в муниципальном образовании город </w:t>
            </w:r>
            <w:proofErr w:type="spellStart"/>
            <w:r w:rsidRPr="008A4DC3">
              <w:rPr>
                <w:rFonts w:ascii="Times New Roman" w:eastAsia="Times New Roman" w:hAnsi="Times New Roman"/>
                <w:sz w:val="20"/>
                <w:szCs w:val="20"/>
              </w:rPr>
              <w:t>Пыть-Ях</w:t>
            </w:r>
            <w:proofErr w:type="spellEnd"/>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19 2 00 00000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5 520,7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lastRenderedPageBreak/>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19 2 01 00000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5 520,7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19 2 01 02040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5 520,7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19 2 01 02040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5 515,9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19 2 01 02040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5 515,9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19 2 01 02040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4,8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19 2 01 02040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4,8 </w:t>
            </w:r>
          </w:p>
        </w:tc>
      </w:tr>
      <w:tr w:rsidR="008A4DC3" w:rsidRPr="00A917A1" w:rsidTr="008A4DC3">
        <w:trPr>
          <w:cantSplit/>
          <w:trHeight w:val="20"/>
        </w:trPr>
        <w:tc>
          <w:tcPr>
            <w:tcW w:w="3037" w:type="pct"/>
            <w:shd w:val="clear" w:color="auto" w:fill="auto"/>
            <w:hideMark/>
          </w:tcPr>
          <w:p w:rsidR="008A4DC3" w:rsidRPr="00A917A1" w:rsidRDefault="008A4DC3" w:rsidP="008A4DC3">
            <w:pPr>
              <w:spacing w:after="0" w:line="240" w:lineRule="auto"/>
              <w:rPr>
                <w:rFonts w:ascii="Times New Roman" w:eastAsia="Times New Roman" w:hAnsi="Times New Roman"/>
                <w:bCs/>
                <w:sz w:val="20"/>
                <w:szCs w:val="20"/>
              </w:rPr>
            </w:pPr>
            <w:r w:rsidRPr="00A917A1">
              <w:rPr>
                <w:rFonts w:ascii="Times New Roman" w:eastAsia="Times New Roman" w:hAnsi="Times New Roman"/>
                <w:bCs/>
                <w:sz w:val="20"/>
                <w:szCs w:val="20"/>
              </w:rPr>
              <w:t>Средства массовой информации</w:t>
            </w:r>
          </w:p>
        </w:tc>
        <w:tc>
          <w:tcPr>
            <w:tcW w:w="204" w:type="pct"/>
            <w:shd w:val="clear" w:color="auto" w:fill="auto"/>
            <w:noWrap/>
            <w:vAlign w:val="bottom"/>
            <w:hideMark/>
          </w:tcPr>
          <w:p w:rsidR="008A4DC3" w:rsidRPr="00A917A1" w:rsidRDefault="008A4DC3" w:rsidP="008A4DC3">
            <w:pPr>
              <w:spacing w:after="0" w:line="240" w:lineRule="auto"/>
              <w:jc w:val="center"/>
              <w:rPr>
                <w:rFonts w:ascii="Times New Roman" w:eastAsia="Times New Roman" w:hAnsi="Times New Roman"/>
                <w:bCs/>
                <w:sz w:val="20"/>
                <w:szCs w:val="20"/>
              </w:rPr>
            </w:pPr>
            <w:r w:rsidRPr="00A917A1">
              <w:rPr>
                <w:rFonts w:ascii="Times New Roman" w:eastAsia="Times New Roman" w:hAnsi="Times New Roman"/>
                <w:bCs/>
                <w:sz w:val="20"/>
                <w:szCs w:val="20"/>
              </w:rPr>
              <w:t>12</w:t>
            </w:r>
          </w:p>
        </w:tc>
        <w:tc>
          <w:tcPr>
            <w:tcW w:w="227" w:type="pct"/>
            <w:shd w:val="clear" w:color="auto" w:fill="auto"/>
            <w:noWrap/>
            <w:vAlign w:val="bottom"/>
            <w:hideMark/>
          </w:tcPr>
          <w:p w:rsidR="008A4DC3" w:rsidRPr="00A917A1" w:rsidRDefault="008A4DC3" w:rsidP="008A4DC3">
            <w:pPr>
              <w:spacing w:after="0" w:line="240" w:lineRule="auto"/>
              <w:jc w:val="center"/>
              <w:rPr>
                <w:rFonts w:ascii="Times New Roman" w:eastAsia="Times New Roman" w:hAnsi="Times New Roman"/>
                <w:bCs/>
                <w:sz w:val="20"/>
                <w:szCs w:val="20"/>
              </w:rPr>
            </w:pPr>
            <w:r w:rsidRPr="00A917A1">
              <w:rPr>
                <w:rFonts w:ascii="Times New Roman" w:eastAsia="Times New Roman" w:hAnsi="Times New Roman"/>
                <w:bCs/>
                <w:sz w:val="20"/>
                <w:szCs w:val="20"/>
              </w:rPr>
              <w:t> </w:t>
            </w:r>
          </w:p>
        </w:tc>
        <w:tc>
          <w:tcPr>
            <w:tcW w:w="694" w:type="pct"/>
            <w:shd w:val="clear" w:color="auto" w:fill="auto"/>
            <w:noWrap/>
            <w:vAlign w:val="bottom"/>
            <w:hideMark/>
          </w:tcPr>
          <w:p w:rsidR="008A4DC3" w:rsidRPr="00A917A1" w:rsidRDefault="008A4DC3" w:rsidP="008A4DC3">
            <w:pPr>
              <w:spacing w:after="0" w:line="240" w:lineRule="auto"/>
              <w:jc w:val="center"/>
              <w:rPr>
                <w:rFonts w:ascii="Times New Roman" w:eastAsia="Times New Roman" w:hAnsi="Times New Roman"/>
                <w:bCs/>
                <w:sz w:val="20"/>
                <w:szCs w:val="20"/>
              </w:rPr>
            </w:pPr>
            <w:r w:rsidRPr="00A917A1">
              <w:rPr>
                <w:rFonts w:ascii="Times New Roman" w:eastAsia="Times New Roman" w:hAnsi="Times New Roman"/>
                <w:bCs/>
                <w:sz w:val="20"/>
                <w:szCs w:val="20"/>
              </w:rPr>
              <w:t> </w:t>
            </w:r>
          </w:p>
        </w:tc>
        <w:tc>
          <w:tcPr>
            <w:tcW w:w="255" w:type="pct"/>
            <w:shd w:val="clear" w:color="auto" w:fill="auto"/>
            <w:noWrap/>
            <w:vAlign w:val="bottom"/>
            <w:hideMark/>
          </w:tcPr>
          <w:p w:rsidR="008A4DC3" w:rsidRPr="00A917A1" w:rsidRDefault="008A4DC3" w:rsidP="008A4DC3">
            <w:pPr>
              <w:spacing w:after="0" w:line="240" w:lineRule="auto"/>
              <w:jc w:val="center"/>
              <w:rPr>
                <w:rFonts w:ascii="Times New Roman" w:eastAsia="Times New Roman" w:hAnsi="Times New Roman"/>
                <w:bCs/>
                <w:sz w:val="20"/>
                <w:szCs w:val="20"/>
              </w:rPr>
            </w:pPr>
            <w:r w:rsidRPr="00A917A1">
              <w:rPr>
                <w:rFonts w:ascii="Times New Roman" w:eastAsia="Times New Roman" w:hAnsi="Times New Roman"/>
                <w:bCs/>
                <w:sz w:val="20"/>
                <w:szCs w:val="20"/>
              </w:rPr>
              <w:t> </w:t>
            </w:r>
          </w:p>
        </w:tc>
        <w:tc>
          <w:tcPr>
            <w:tcW w:w="583" w:type="pct"/>
            <w:shd w:val="clear" w:color="auto" w:fill="auto"/>
            <w:vAlign w:val="bottom"/>
            <w:hideMark/>
          </w:tcPr>
          <w:p w:rsidR="008A4DC3" w:rsidRPr="00A917A1" w:rsidRDefault="008A4DC3" w:rsidP="008A4DC3">
            <w:pPr>
              <w:spacing w:after="0" w:line="240" w:lineRule="auto"/>
              <w:jc w:val="right"/>
              <w:rPr>
                <w:rFonts w:ascii="Times New Roman" w:eastAsia="Times New Roman" w:hAnsi="Times New Roman"/>
                <w:bCs/>
                <w:sz w:val="20"/>
                <w:szCs w:val="20"/>
              </w:rPr>
            </w:pPr>
            <w:r w:rsidRPr="00A917A1">
              <w:rPr>
                <w:rFonts w:ascii="Times New Roman" w:eastAsia="Times New Roman" w:hAnsi="Times New Roman"/>
                <w:bCs/>
                <w:sz w:val="20"/>
                <w:szCs w:val="20"/>
              </w:rPr>
              <w:t xml:space="preserve">30 685,0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Телевидение и радиовещание</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23 433,1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Муниципальная 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Развитие гражданского общества в городе Пыть-Яхе</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17 0 00 00000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23 433,1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Подпрограмма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 xml:space="preserve">Обеспечение доступа граждан к информации о социально значимых мероприятиях муниципального образования городской округ </w:t>
            </w:r>
            <w:proofErr w:type="spellStart"/>
            <w:r w:rsidRPr="008A4DC3">
              <w:rPr>
                <w:rFonts w:ascii="Times New Roman" w:eastAsia="Times New Roman" w:hAnsi="Times New Roman"/>
                <w:sz w:val="20"/>
                <w:szCs w:val="20"/>
              </w:rPr>
              <w:t>Пыть-Ях</w:t>
            </w:r>
            <w:proofErr w:type="spellEnd"/>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17 2 00 00000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23 433,1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Организация функционирования телерадиовещания</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17 2 02 00000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23 433,1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17 2 02 00590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23 433,1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17 2 02 00590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23 433,1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17 2 02 00590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620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23 433,1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Периодическая печать и издательства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7 251,9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Муниципальная 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Развитие гражданского общества в городе Пыть-Яхе</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17 0 00 00000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7 251,9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Подпрограмма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 xml:space="preserve">Обеспечение доступа граждан к информации о социально значимых мероприятиях муниципального образования городской округ </w:t>
            </w:r>
            <w:proofErr w:type="spellStart"/>
            <w:r w:rsidRPr="008A4DC3">
              <w:rPr>
                <w:rFonts w:ascii="Times New Roman" w:eastAsia="Times New Roman" w:hAnsi="Times New Roman"/>
                <w:sz w:val="20"/>
                <w:szCs w:val="20"/>
              </w:rPr>
              <w:t>Пыть-Ях</w:t>
            </w:r>
            <w:proofErr w:type="spellEnd"/>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17 2 00 00000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7 251,9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 xml:space="preserve">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w:t>
            </w:r>
            <w:r w:rsidR="002608EC">
              <w:rPr>
                <w:rFonts w:ascii="Times New Roman" w:eastAsia="Times New Roman" w:hAnsi="Times New Roman"/>
                <w:sz w:val="20"/>
                <w:szCs w:val="20"/>
              </w:rPr>
              <w:t>«</w:t>
            </w:r>
            <w:r w:rsidRPr="008A4DC3">
              <w:rPr>
                <w:rFonts w:ascii="Times New Roman" w:eastAsia="Times New Roman" w:hAnsi="Times New Roman"/>
                <w:sz w:val="20"/>
                <w:szCs w:val="20"/>
              </w:rPr>
              <w:t>Новая Северная газета</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17 2 03 00000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7 251,9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17 2 03 00590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7 251,9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17 2 03 00590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7 251,9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17 2 03 00590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620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7 251,9 </w:t>
            </w:r>
          </w:p>
        </w:tc>
      </w:tr>
      <w:tr w:rsidR="008A4DC3" w:rsidRPr="002608EC" w:rsidTr="008A4DC3">
        <w:trPr>
          <w:cantSplit/>
          <w:trHeight w:val="20"/>
        </w:trPr>
        <w:tc>
          <w:tcPr>
            <w:tcW w:w="3037" w:type="pct"/>
            <w:shd w:val="clear" w:color="auto" w:fill="auto"/>
            <w:hideMark/>
          </w:tcPr>
          <w:p w:rsidR="008A4DC3" w:rsidRPr="002608EC" w:rsidRDefault="008A4DC3" w:rsidP="008A4DC3">
            <w:pPr>
              <w:spacing w:after="0" w:line="240" w:lineRule="auto"/>
              <w:rPr>
                <w:rFonts w:ascii="Times New Roman" w:eastAsia="Times New Roman" w:hAnsi="Times New Roman"/>
                <w:bCs/>
                <w:sz w:val="20"/>
                <w:szCs w:val="20"/>
              </w:rPr>
            </w:pPr>
            <w:r w:rsidRPr="002608EC">
              <w:rPr>
                <w:rFonts w:ascii="Times New Roman" w:eastAsia="Times New Roman" w:hAnsi="Times New Roman"/>
                <w:bCs/>
                <w:sz w:val="20"/>
                <w:szCs w:val="20"/>
              </w:rPr>
              <w:t>Обслуживание государственного (муниципального) долга</w:t>
            </w:r>
          </w:p>
        </w:tc>
        <w:tc>
          <w:tcPr>
            <w:tcW w:w="204" w:type="pct"/>
            <w:shd w:val="clear" w:color="auto" w:fill="auto"/>
            <w:noWrap/>
            <w:vAlign w:val="bottom"/>
            <w:hideMark/>
          </w:tcPr>
          <w:p w:rsidR="008A4DC3" w:rsidRPr="002608EC" w:rsidRDefault="008A4DC3" w:rsidP="008A4DC3">
            <w:pPr>
              <w:spacing w:after="0" w:line="240" w:lineRule="auto"/>
              <w:jc w:val="center"/>
              <w:rPr>
                <w:rFonts w:ascii="Times New Roman" w:eastAsia="Times New Roman" w:hAnsi="Times New Roman"/>
                <w:bCs/>
                <w:sz w:val="20"/>
                <w:szCs w:val="20"/>
              </w:rPr>
            </w:pPr>
            <w:r w:rsidRPr="002608EC">
              <w:rPr>
                <w:rFonts w:ascii="Times New Roman" w:eastAsia="Times New Roman" w:hAnsi="Times New Roman"/>
                <w:bCs/>
                <w:sz w:val="20"/>
                <w:szCs w:val="20"/>
              </w:rPr>
              <w:t>13</w:t>
            </w:r>
          </w:p>
        </w:tc>
        <w:tc>
          <w:tcPr>
            <w:tcW w:w="227" w:type="pct"/>
            <w:shd w:val="clear" w:color="auto" w:fill="auto"/>
            <w:noWrap/>
            <w:vAlign w:val="bottom"/>
            <w:hideMark/>
          </w:tcPr>
          <w:p w:rsidR="008A4DC3" w:rsidRPr="002608EC" w:rsidRDefault="008A4DC3" w:rsidP="008A4DC3">
            <w:pPr>
              <w:spacing w:after="0" w:line="240" w:lineRule="auto"/>
              <w:jc w:val="center"/>
              <w:rPr>
                <w:rFonts w:ascii="Times New Roman" w:eastAsia="Times New Roman" w:hAnsi="Times New Roman"/>
                <w:bCs/>
                <w:sz w:val="20"/>
                <w:szCs w:val="20"/>
              </w:rPr>
            </w:pPr>
            <w:r w:rsidRPr="002608EC">
              <w:rPr>
                <w:rFonts w:ascii="Times New Roman" w:eastAsia="Times New Roman" w:hAnsi="Times New Roman"/>
                <w:bCs/>
                <w:sz w:val="20"/>
                <w:szCs w:val="20"/>
              </w:rPr>
              <w:t> </w:t>
            </w:r>
          </w:p>
        </w:tc>
        <w:tc>
          <w:tcPr>
            <w:tcW w:w="694" w:type="pct"/>
            <w:shd w:val="clear" w:color="auto" w:fill="auto"/>
            <w:noWrap/>
            <w:vAlign w:val="bottom"/>
            <w:hideMark/>
          </w:tcPr>
          <w:p w:rsidR="008A4DC3" w:rsidRPr="002608EC" w:rsidRDefault="008A4DC3" w:rsidP="008A4DC3">
            <w:pPr>
              <w:spacing w:after="0" w:line="240" w:lineRule="auto"/>
              <w:jc w:val="center"/>
              <w:rPr>
                <w:rFonts w:ascii="Times New Roman" w:eastAsia="Times New Roman" w:hAnsi="Times New Roman"/>
                <w:bCs/>
                <w:sz w:val="20"/>
                <w:szCs w:val="20"/>
              </w:rPr>
            </w:pPr>
            <w:r w:rsidRPr="002608EC">
              <w:rPr>
                <w:rFonts w:ascii="Times New Roman" w:eastAsia="Times New Roman" w:hAnsi="Times New Roman"/>
                <w:bCs/>
                <w:sz w:val="20"/>
                <w:szCs w:val="20"/>
              </w:rPr>
              <w:t> </w:t>
            </w:r>
          </w:p>
        </w:tc>
        <w:tc>
          <w:tcPr>
            <w:tcW w:w="255" w:type="pct"/>
            <w:shd w:val="clear" w:color="auto" w:fill="auto"/>
            <w:noWrap/>
            <w:vAlign w:val="bottom"/>
            <w:hideMark/>
          </w:tcPr>
          <w:p w:rsidR="008A4DC3" w:rsidRPr="002608EC" w:rsidRDefault="008A4DC3" w:rsidP="008A4DC3">
            <w:pPr>
              <w:spacing w:after="0" w:line="240" w:lineRule="auto"/>
              <w:jc w:val="center"/>
              <w:rPr>
                <w:rFonts w:ascii="Times New Roman" w:eastAsia="Times New Roman" w:hAnsi="Times New Roman"/>
                <w:bCs/>
                <w:sz w:val="20"/>
                <w:szCs w:val="20"/>
              </w:rPr>
            </w:pPr>
            <w:r w:rsidRPr="002608EC">
              <w:rPr>
                <w:rFonts w:ascii="Times New Roman" w:eastAsia="Times New Roman" w:hAnsi="Times New Roman"/>
                <w:bCs/>
                <w:sz w:val="20"/>
                <w:szCs w:val="20"/>
              </w:rPr>
              <w:t> </w:t>
            </w:r>
          </w:p>
        </w:tc>
        <w:tc>
          <w:tcPr>
            <w:tcW w:w="583" w:type="pct"/>
            <w:shd w:val="clear" w:color="auto" w:fill="auto"/>
            <w:vAlign w:val="bottom"/>
            <w:hideMark/>
          </w:tcPr>
          <w:p w:rsidR="008A4DC3" w:rsidRPr="002608EC" w:rsidRDefault="008A4DC3" w:rsidP="008A4DC3">
            <w:pPr>
              <w:spacing w:after="0" w:line="240" w:lineRule="auto"/>
              <w:jc w:val="right"/>
              <w:rPr>
                <w:rFonts w:ascii="Times New Roman" w:eastAsia="Times New Roman" w:hAnsi="Times New Roman"/>
                <w:bCs/>
                <w:sz w:val="20"/>
                <w:szCs w:val="20"/>
              </w:rPr>
            </w:pPr>
            <w:r w:rsidRPr="002608EC">
              <w:rPr>
                <w:rFonts w:ascii="Times New Roman" w:eastAsia="Times New Roman" w:hAnsi="Times New Roman"/>
                <w:bCs/>
                <w:sz w:val="20"/>
                <w:szCs w:val="20"/>
              </w:rPr>
              <w:t xml:space="preserve">3 369,0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Обслуживание государственного (муниципального) внутреннего долга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3 369,0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Муниципальная 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Управление муниципальными финансами в городе Пыть-Яхе</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16 0 00 00000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3 369,0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Подпрограмма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Управление муниципальными финансами</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16 1 00 00000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3 369,0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Управление муниципальным долгом</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16 1 02 00000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3 369,0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Процентные платежи по муниципальному долгу городского округа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16 1 02 20270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3 369,0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Обслуживание государственного (муниципального) долга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16 1 02 20270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700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3 369,0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Обслуживание муниципального долга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16 1 02 20270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730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3 369,0 </w:t>
            </w:r>
          </w:p>
        </w:tc>
      </w:tr>
      <w:tr w:rsidR="008A4DC3" w:rsidRPr="002608EC" w:rsidTr="008A4DC3">
        <w:trPr>
          <w:cantSplit/>
          <w:trHeight w:val="20"/>
        </w:trPr>
        <w:tc>
          <w:tcPr>
            <w:tcW w:w="3037" w:type="pct"/>
            <w:shd w:val="clear" w:color="auto" w:fill="auto"/>
            <w:noWrap/>
            <w:hideMark/>
          </w:tcPr>
          <w:p w:rsidR="008A4DC3" w:rsidRPr="002608EC" w:rsidRDefault="008A4DC3" w:rsidP="008A4DC3">
            <w:pPr>
              <w:spacing w:after="0" w:line="240" w:lineRule="auto"/>
              <w:rPr>
                <w:rFonts w:ascii="Times New Roman" w:eastAsia="Times New Roman" w:hAnsi="Times New Roman"/>
                <w:bCs/>
                <w:sz w:val="20"/>
                <w:szCs w:val="20"/>
              </w:rPr>
            </w:pPr>
            <w:r w:rsidRPr="002608EC">
              <w:rPr>
                <w:rFonts w:ascii="Times New Roman" w:eastAsia="Times New Roman" w:hAnsi="Times New Roman"/>
                <w:bCs/>
                <w:sz w:val="20"/>
                <w:szCs w:val="20"/>
              </w:rPr>
              <w:t>Всего</w:t>
            </w:r>
          </w:p>
        </w:tc>
        <w:tc>
          <w:tcPr>
            <w:tcW w:w="204" w:type="pct"/>
            <w:shd w:val="clear" w:color="auto" w:fill="auto"/>
            <w:noWrap/>
            <w:vAlign w:val="bottom"/>
            <w:hideMark/>
          </w:tcPr>
          <w:p w:rsidR="008A4DC3" w:rsidRPr="002608EC" w:rsidRDefault="008A4DC3" w:rsidP="008A4DC3">
            <w:pPr>
              <w:spacing w:after="0" w:line="240" w:lineRule="auto"/>
              <w:jc w:val="center"/>
              <w:rPr>
                <w:rFonts w:ascii="Times New Roman" w:eastAsia="Times New Roman" w:hAnsi="Times New Roman"/>
                <w:bCs/>
                <w:sz w:val="20"/>
                <w:szCs w:val="20"/>
              </w:rPr>
            </w:pPr>
            <w:r w:rsidRPr="002608EC">
              <w:rPr>
                <w:rFonts w:ascii="Times New Roman" w:eastAsia="Times New Roman" w:hAnsi="Times New Roman"/>
                <w:bCs/>
                <w:sz w:val="20"/>
                <w:szCs w:val="20"/>
              </w:rPr>
              <w:t> </w:t>
            </w:r>
          </w:p>
        </w:tc>
        <w:tc>
          <w:tcPr>
            <w:tcW w:w="227" w:type="pct"/>
            <w:shd w:val="clear" w:color="auto" w:fill="auto"/>
            <w:noWrap/>
            <w:vAlign w:val="bottom"/>
            <w:hideMark/>
          </w:tcPr>
          <w:p w:rsidR="008A4DC3" w:rsidRPr="002608EC" w:rsidRDefault="008A4DC3" w:rsidP="008A4DC3">
            <w:pPr>
              <w:spacing w:after="0" w:line="240" w:lineRule="auto"/>
              <w:jc w:val="center"/>
              <w:rPr>
                <w:rFonts w:ascii="Times New Roman" w:eastAsia="Times New Roman" w:hAnsi="Times New Roman"/>
                <w:bCs/>
                <w:sz w:val="20"/>
                <w:szCs w:val="20"/>
              </w:rPr>
            </w:pPr>
            <w:r w:rsidRPr="002608EC">
              <w:rPr>
                <w:rFonts w:ascii="Times New Roman" w:eastAsia="Times New Roman" w:hAnsi="Times New Roman"/>
                <w:bCs/>
                <w:sz w:val="20"/>
                <w:szCs w:val="20"/>
              </w:rPr>
              <w:t> </w:t>
            </w:r>
          </w:p>
        </w:tc>
        <w:tc>
          <w:tcPr>
            <w:tcW w:w="694" w:type="pct"/>
            <w:shd w:val="clear" w:color="auto" w:fill="auto"/>
            <w:noWrap/>
            <w:vAlign w:val="bottom"/>
            <w:hideMark/>
          </w:tcPr>
          <w:p w:rsidR="008A4DC3" w:rsidRPr="002608EC" w:rsidRDefault="008A4DC3" w:rsidP="008A4DC3">
            <w:pPr>
              <w:spacing w:after="0" w:line="240" w:lineRule="auto"/>
              <w:jc w:val="center"/>
              <w:rPr>
                <w:rFonts w:ascii="Times New Roman" w:eastAsia="Times New Roman" w:hAnsi="Times New Roman"/>
                <w:bCs/>
                <w:sz w:val="20"/>
                <w:szCs w:val="20"/>
              </w:rPr>
            </w:pPr>
            <w:r w:rsidRPr="002608EC">
              <w:rPr>
                <w:rFonts w:ascii="Times New Roman" w:eastAsia="Times New Roman" w:hAnsi="Times New Roman"/>
                <w:bCs/>
                <w:sz w:val="20"/>
                <w:szCs w:val="20"/>
              </w:rPr>
              <w:t> </w:t>
            </w:r>
          </w:p>
        </w:tc>
        <w:tc>
          <w:tcPr>
            <w:tcW w:w="255" w:type="pct"/>
            <w:shd w:val="clear" w:color="auto" w:fill="auto"/>
            <w:noWrap/>
            <w:vAlign w:val="bottom"/>
            <w:hideMark/>
          </w:tcPr>
          <w:p w:rsidR="008A4DC3" w:rsidRPr="002608EC" w:rsidRDefault="008A4DC3" w:rsidP="008A4DC3">
            <w:pPr>
              <w:spacing w:after="0" w:line="240" w:lineRule="auto"/>
              <w:jc w:val="center"/>
              <w:rPr>
                <w:rFonts w:ascii="Times New Roman" w:eastAsia="Times New Roman" w:hAnsi="Times New Roman"/>
                <w:bCs/>
                <w:sz w:val="20"/>
                <w:szCs w:val="20"/>
              </w:rPr>
            </w:pPr>
            <w:r w:rsidRPr="002608EC">
              <w:rPr>
                <w:rFonts w:ascii="Times New Roman" w:eastAsia="Times New Roman" w:hAnsi="Times New Roman"/>
                <w:bCs/>
                <w:sz w:val="20"/>
                <w:szCs w:val="20"/>
              </w:rPr>
              <w:t> </w:t>
            </w:r>
          </w:p>
        </w:tc>
        <w:tc>
          <w:tcPr>
            <w:tcW w:w="583" w:type="pct"/>
            <w:shd w:val="clear" w:color="auto" w:fill="auto"/>
            <w:vAlign w:val="bottom"/>
            <w:hideMark/>
          </w:tcPr>
          <w:p w:rsidR="008A4DC3" w:rsidRPr="002608EC" w:rsidRDefault="008A4DC3" w:rsidP="008A4DC3">
            <w:pPr>
              <w:spacing w:after="0" w:line="240" w:lineRule="auto"/>
              <w:jc w:val="right"/>
              <w:rPr>
                <w:rFonts w:ascii="Times New Roman" w:eastAsia="Times New Roman" w:hAnsi="Times New Roman"/>
                <w:bCs/>
                <w:sz w:val="20"/>
                <w:szCs w:val="20"/>
              </w:rPr>
            </w:pPr>
            <w:r w:rsidRPr="002608EC">
              <w:rPr>
                <w:rFonts w:ascii="Times New Roman" w:eastAsia="Times New Roman" w:hAnsi="Times New Roman"/>
                <w:bCs/>
                <w:sz w:val="20"/>
                <w:szCs w:val="20"/>
              </w:rPr>
              <w:t>4 062 056,8</w:t>
            </w:r>
          </w:p>
        </w:tc>
      </w:tr>
    </w:tbl>
    <w:p w:rsidR="003D60FA" w:rsidRDefault="003D60FA" w:rsidP="003D60FA">
      <w:pPr>
        <w:spacing w:after="0" w:line="240" w:lineRule="auto"/>
      </w:pPr>
      <w:r>
        <w:rPr>
          <w:noProof/>
        </w:rPr>
        <mc:AlternateContent>
          <mc:Choice Requires="wps">
            <w:drawing>
              <wp:anchor distT="0" distB="0" distL="114300" distR="114300" simplePos="0" relativeHeight="251659264" behindDoc="0" locked="0" layoutInCell="1" allowOverlap="1" wp14:anchorId="418D6BA9" wp14:editId="69680BC8">
                <wp:simplePos x="0" y="0"/>
                <wp:positionH relativeFrom="rightMargin">
                  <wp:posOffset>-38100</wp:posOffset>
                </wp:positionH>
                <wp:positionV relativeFrom="paragraph">
                  <wp:posOffset>-207010</wp:posOffset>
                </wp:positionV>
                <wp:extent cx="361950" cy="333375"/>
                <wp:effectExtent l="0" t="0" r="0" b="9525"/>
                <wp:wrapNone/>
                <wp:docPr id="18" name="Прямоугольник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1950"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60742" w:rsidRPr="00637638" w:rsidRDefault="00F60742" w:rsidP="00633BF6">
                            <w:pPr>
                              <w:rPr>
                                <w:rFonts w:ascii="Times New Roman" w:hAnsi="Times New Roman"/>
                                <w:sz w:val="28"/>
                                <w:szCs w:val="28"/>
                              </w:rPr>
                            </w:pPr>
                            <w:r w:rsidRPr="00637638">
                              <w:rPr>
                                <w:rFonts w:ascii="Times New Roman" w:hAnsi="Times New Roman"/>
                                <w:sz w:val="28"/>
                                <w:szCs w:val="28"/>
                              </w:rPr>
                              <w:t>»</w:t>
                            </w:r>
                            <w:r w:rsidR="00637638" w:rsidRPr="00637638">
                              <w:rPr>
                                <w:rFonts w:ascii="Times New Roman" w:hAnsi="Times New Roman"/>
                                <w:sz w:val="28"/>
                                <w:szCs w:val="2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418D6BA9" id="Прямоугольник 18" o:spid="_x0000_s1026" style="position:absolute;margin-left:-3pt;margin-top:-16.3pt;width:28.5pt;height:26.25pt;z-index:25165926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" filled="f" stroked="f">
                <v:textbox>
                  <w:txbxContent>
                    <w:p w:rsidR="00F60742" w:rsidRPr="00637638" w:rsidRDefault="00F60742" w:rsidP="00633BF6">
                      <w:pPr>
                        <w:rPr>
                          <w:rFonts w:ascii="Times New Roman" w:hAnsi="Times New Roman"/>
                          <w:sz w:val="28"/>
                          <w:szCs w:val="28"/>
                        </w:rPr>
                      </w:pPr>
                      <w:r w:rsidRPr="00637638">
                        <w:rPr>
                          <w:rFonts w:ascii="Times New Roman" w:hAnsi="Times New Roman"/>
                          <w:sz w:val="28"/>
                          <w:szCs w:val="28"/>
                        </w:rPr>
                        <w:t>»</w:t>
                      </w:r>
                      <w:r w:rsidR="00637638" w:rsidRPr="00637638">
                        <w:rPr>
                          <w:rFonts w:ascii="Times New Roman" w:hAnsi="Times New Roman"/>
                          <w:sz w:val="28"/>
                          <w:szCs w:val="28"/>
                        </w:rPr>
                        <w:t>.</w:t>
                      </w:r>
                    </w:p>
                  </w:txbxContent>
                </v:textbox>
                <w10:wrap anchorx="margin"/>
              </v:rect>
            </w:pict>
          </mc:Fallback>
        </mc:AlternateContent>
      </w:r>
    </w:p>
    <w:sectPr w:rsidR="003D60FA" w:rsidSect="001E408D">
      <w:headerReference w:type="default" r:id="rId8"/>
      <w:pgSz w:w="11906" w:h="16838"/>
      <w:pgMar w:top="567" w:right="851" w:bottom="567" w:left="851" w:header="283" w:footer="283" w:gutter="0"/>
      <w:pgNumType w:start="1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1AB6" w:rsidRDefault="006C1AB6" w:rsidP="00E619A7">
      <w:pPr>
        <w:spacing w:after="0" w:line="240" w:lineRule="auto"/>
      </w:pPr>
      <w:r>
        <w:separator/>
      </w:r>
    </w:p>
  </w:endnote>
  <w:endnote w:type="continuationSeparator" w:id="0">
    <w:p w:rsidR="006C1AB6" w:rsidRDefault="006C1AB6"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1AB6" w:rsidRDefault="006C1AB6" w:rsidP="00E619A7">
      <w:pPr>
        <w:spacing w:after="0" w:line="240" w:lineRule="auto"/>
      </w:pPr>
      <w:r>
        <w:separator/>
      </w:r>
    </w:p>
  </w:footnote>
  <w:footnote w:type="continuationSeparator" w:id="0">
    <w:p w:rsidR="006C1AB6" w:rsidRDefault="006C1AB6"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0742" w:rsidRPr="002608EC" w:rsidRDefault="00F60742" w:rsidP="00882EAF">
    <w:pPr>
      <w:pStyle w:val="a5"/>
      <w:jc w:val="right"/>
      <w:rPr>
        <w:rFonts w:ascii="Times New Roman" w:hAnsi="Times New Roman"/>
        <w:sz w:val="24"/>
        <w:szCs w:val="24"/>
      </w:rPr>
    </w:pPr>
    <w:r w:rsidRPr="002608EC">
      <w:rPr>
        <w:rFonts w:ascii="Times New Roman" w:hAnsi="Times New Roman"/>
        <w:sz w:val="24"/>
        <w:szCs w:val="24"/>
      </w:rPr>
      <w:fldChar w:fldCharType="begin"/>
    </w:r>
    <w:r w:rsidRPr="002608EC">
      <w:rPr>
        <w:rFonts w:ascii="Times New Roman" w:hAnsi="Times New Roman"/>
        <w:sz w:val="24"/>
        <w:szCs w:val="24"/>
      </w:rPr>
      <w:instrText>PAGE   \* MERGEFORMAT</w:instrText>
    </w:r>
    <w:r w:rsidRPr="002608EC">
      <w:rPr>
        <w:rFonts w:ascii="Times New Roman" w:hAnsi="Times New Roman"/>
        <w:sz w:val="24"/>
        <w:szCs w:val="24"/>
      </w:rPr>
      <w:fldChar w:fldCharType="separate"/>
    </w:r>
    <w:r w:rsidR="00076586">
      <w:rPr>
        <w:rFonts w:ascii="Times New Roman" w:hAnsi="Times New Roman"/>
        <w:noProof/>
        <w:sz w:val="24"/>
        <w:szCs w:val="24"/>
      </w:rPr>
      <w:t>12</w:t>
    </w:r>
    <w:r w:rsidRPr="002608EC">
      <w:rPr>
        <w:rFonts w:ascii="Times New Roman" w:hAnsi="Times New Roman"/>
        <w:noProof/>
        <w:sz w:val="24"/>
        <w:szCs w:val="24"/>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ru-RU" w:vendorID="64" w:dllVersion="131078" w:nlCheck="1" w:checkStyle="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02FC"/>
    <w:rsid w:val="000008E2"/>
    <w:rsid w:val="000102F9"/>
    <w:rsid w:val="000530F6"/>
    <w:rsid w:val="00076586"/>
    <w:rsid w:val="000A1CFE"/>
    <w:rsid w:val="000D3F99"/>
    <w:rsid w:val="000F5406"/>
    <w:rsid w:val="001437EB"/>
    <w:rsid w:val="001571A8"/>
    <w:rsid w:val="0017083A"/>
    <w:rsid w:val="001867EA"/>
    <w:rsid w:val="001A0365"/>
    <w:rsid w:val="001A270B"/>
    <w:rsid w:val="001E408D"/>
    <w:rsid w:val="00205FD2"/>
    <w:rsid w:val="00255EA7"/>
    <w:rsid w:val="002608EC"/>
    <w:rsid w:val="002707D3"/>
    <w:rsid w:val="002B68CB"/>
    <w:rsid w:val="00313835"/>
    <w:rsid w:val="00364AFE"/>
    <w:rsid w:val="00384AA4"/>
    <w:rsid w:val="003D60FA"/>
    <w:rsid w:val="00412264"/>
    <w:rsid w:val="004D4630"/>
    <w:rsid w:val="004D5E6A"/>
    <w:rsid w:val="00505132"/>
    <w:rsid w:val="00505CD7"/>
    <w:rsid w:val="00522DA8"/>
    <w:rsid w:val="005334B5"/>
    <w:rsid w:val="005A1072"/>
    <w:rsid w:val="005F42BE"/>
    <w:rsid w:val="00633BF6"/>
    <w:rsid w:val="00637638"/>
    <w:rsid w:val="006654EC"/>
    <w:rsid w:val="006C1AB6"/>
    <w:rsid w:val="006C7C1B"/>
    <w:rsid w:val="006E590E"/>
    <w:rsid w:val="00730DDC"/>
    <w:rsid w:val="00781828"/>
    <w:rsid w:val="007B5821"/>
    <w:rsid w:val="007C0680"/>
    <w:rsid w:val="007C5B99"/>
    <w:rsid w:val="00825F52"/>
    <w:rsid w:val="00882EAF"/>
    <w:rsid w:val="008A4DC3"/>
    <w:rsid w:val="008E02FC"/>
    <w:rsid w:val="00945560"/>
    <w:rsid w:val="00970FF6"/>
    <w:rsid w:val="00996F38"/>
    <w:rsid w:val="009F7C2C"/>
    <w:rsid w:val="00A2358F"/>
    <w:rsid w:val="00A329A2"/>
    <w:rsid w:val="00A37AC0"/>
    <w:rsid w:val="00A6136E"/>
    <w:rsid w:val="00A80858"/>
    <w:rsid w:val="00A917A1"/>
    <w:rsid w:val="00B241B6"/>
    <w:rsid w:val="00BD730C"/>
    <w:rsid w:val="00C84303"/>
    <w:rsid w:val="00CA61DB"/>
    <w:rsid w:val="00CF7798"/>
    <w:rsid w:val="00D06469"/>
    <w:rsid w:val="00D10413"/>
    <w:rsid w:val="00D12D05"/>
    <w:rsid w:val="00DE34BB"/>
    <w:rsid w:val="00E619A7"/>
    <w:rsid w:val="00E83A10"/>
    <w:rsid w:val="00EA73A8"/>
    <w:rsid w:val="00F17735"/>
    <w:rsid w:val="00F60742"/>
    <w:rsid w:val="00FD2E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5F52"/>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rsid w:val="00255EA7"/>
    <w:rPr>
      <w:rFonts w:cs="Times New Roman"/>
      <w:color w:val="0563C1"/>
      <w:u w:val="single"/>
    </w:rPr>
  </w:style>
  <w:style w:type="character" w:styleId="a4">
    <w:name w:val="FollowedHyperlink"/>
    <w:basedOn w:val="a0"/>
    <w:uiPriority w:val="99"/>
    <w:semiHidden/>
    <w:rsid w:val="00255EA7"/>
    <w:rPr>
      <w:rFonts w:cs="Times New Roman"/>
      <w:color w:val="954F72"/>
      <w:u w:val="single"/>
    </w:rPr>
  </w:style>
  <w:style w:type="paragraph" w:customStyle="1" w:styleId="xl64">
    <w:name w:val="xl64"/>
    <w:basedOn w:val="a"/>
    <w:uiPriority w:val="99"/>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a5">
    <w:name w:val="header"/>
    <w:basedOn w:val="a"/>
    <w:link w:val="a6"/>
    <w:uiPriority w:val="99"/>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locked/>
    <w:rsid w:val="00E619A7"/>
    <w:rPr>
      <w:rFonts w:cs="Times New Roman"/>
    </w:rPr>
  </w:style>
  <w:style w:type="paragraph" w:styleId="a7">
    <w:name w:val="footer"/>
    <w:basedOn w:val="a"/>
    <w:link w:val="a8"/>
    <w:uiPriority w:val="99"/>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locked/>
    <w:rsid w:val="00E619A7"/>
    <w:rPr>
      <w:rFonts w:cs="Times New Roman"/>
    </w:rPr>
  </w:style>
  <w:style w:type="paragraph" w:styleId="a9">
    <w:name w:val="Balloon Text"/>
    <w:basedOn w:val="a"/>
    <w:link w:val="aa"/>
    <w:uiPriority w:val="99"/>
    <w:semiHidden/>
    <w:unhideWhenUsed/>
    <w:rsid w:val="001867EA"/>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1867EA"/>
    <w:rPr>
      <w:rFonts w:ascii="Segoe UI" w:hAnsi="Segoe UI" w:cs="Segoe UI"/>
      <w:sz w:val="18"/>
      <w:szCs w:val="18"/>
    </w:rPr>
  </w:style>
  <w:style w:type="paragraph" w:customStyle="1" w:styleId="xl84">
    <w:name w:val="xl84"/>
    <w:basedOn w:val="a"/>
    <w:rsid w:val="00522DA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b/>
      <w:bCs/>
      <w:sz w:val="20"/>
      <w:szCs w:val="20"/>
    </w:rPr>
  </w:style>
  <w:style w:type="paragraph" w:customStyle="1" w:styleId="xl85">
    <w:name w:val="xl85"/>
    <w:basedOn w:val="a"/>
    <w:rsid w:val="00522DA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5F52"/>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rsid w:val="00255EA7"/>
    <w:rPr>
      <w:rFonts w:cs="Times New Roman"/>
      <w:color w:val="0563C1"/>
      <w:u w:val="single"/>
    </w:rPr>
  </w:style>
  <w:style w:type="character" w:styleId="a4">
    <w:name w:val="FollowedHyperlink"/>
    <w:basedOn w:val="a0"/>
    <w:uiPriority w:val="99"/>
    <w:semiHidden/>
    <w:rsid w:val="00255EA7"/>
    <w:rPr>
      <w:rFonts w:cs="Times New Roman"/>
      <w:color w:val="954F72"/>
      <w:u w:val="single"/>
    </w:rPr>
  </w:style>
  <w:style w:type="paragraph" w:customStyle="1" w:styleId="xl64">
    <w:name w:val="xl64"/>
    <w:basedOn w:val="a"/>
    <w:uiPriority w:val="99"/>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a5">
    <w:name w:val="header"/>
    <w:basedOn w:val="a"/>
    <w:link w:val="a6"/>
    <w:uiPriority w:val="99"/>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locked/>
    <w:rsid w:val="00E619A7"/>
    <w:rPr>
      <w:rFonts w:cs="Times New Roman"/>
    </w:rPr>
  </w:style>
  <w:style w:type="paragraph" w:styleId="a7">
    <w:name w:val="footer"/>
    <w:basedOn w:val="a"/>
    <w:link w:val="a8"/>
    <w:uiPriority w:val="99"/>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locked/>
    <w:rsid w:val="00E619A7"/>
    <w:rPr>
      <w:rFonts w:cs="Times New Roman"/>
    </w:rPr>
  </w:style>
  <w:style w:type="paragraph" w:styleId="a9">
    <w:name w:val="Balloon Text"/>
    <w:basedOn w:val="a"/>
    <w:link w:val="aa"/>
    <w:uiPriority w:val="99"/>
    <w:semiHidden/>
    <w:unhideWhenUsed/>
    <w:rsid w:val="001867EA"/>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1867EA"/>
    <w:rPr>
      <w:rFonts w:ascii="Segoe UI" w:hAnsi="Segoe UI" w:cs="Segoe UI"/>
      <w:sz w:val="18"/>
      <w:szCs w:val="18"/>
    </w:rPr>
  </w:style>
  <w:style w:type="paragraph" w:customStyle="1" w:styleId="xl84">
    <w:name w:val="xl84"/>
    <w:basedOn w:val="a"/>
    <w:rsid w:val="00522DA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b/>
      <w:bCs/>
      <w:sz w:val="20"/>
      <w:szCs w:val="20"/>
    </w:rPr>
  </w:style>
  <w:style w:type="paragraph" w:customStyle="1" w:styleId="xl85">
    <w:name w:val="xl85"/>
    <w:basedOn w:val="a"/>
    <w:rsid w:val="00522DA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0362400">
      <w:bodyDiv w:val="1"/>
      <w:marLeft w:val="0"/>
      <w:marRight w:val="0"/>
      <w:marTop w:val="0"/>
      <w:marBottom w:val="0"/>
      <w:divBdr>
        <w:top w:val="none" w:sz="0" w:space="0" w:color="auto"/>
        <w:left w:val="none" w:sz="0" w:space="0" w:color="auto"/>
        <w:bottom w:val="none" w:sz="0" w:space="0" w:color="auto"/>
        <w:right w:val="none" w:sz="0" w:space="0" w:color="auto"/>
      </w:divBdr>
    </w:div>
    <w:div w:id="474294899">
      <w:bodyDiv w:val="1"/>
      <w:marLeft w:val="0"/>
      <w:marRight w:val="0"/>
      <w:marTop w:val="0"/>
      <w:marBottom w:val="0"/>
      <w:divBdr>
        <w:top w:val="none" w:sz="0" w:space="0" w:color="auto"/>
        <w:left w:val="none" w:sz="0" w:space="0" w:color="auto"/>
        <w:bottom w:val="none" w:sz="0" w:space="0" w:color="auto"/>
        <w:right w:val="none" w:sz="0" w:space="0" w:color="auto"/>
      </w:divBdr>
    </w:div>
    <w:div w:id="602882348">
      <w:bodyDiv w:val="1"/>
      <w:marLeft w:val="0"/>
      <w:marRight w:val="0"/>
      <w:marTop w:val="0"/>
      <w:marBottom w:val="0"/>
      <w:divBdr>
        <w:top w:val="none" w:sz="0" w:space="0" w:color="auto"/>
        <w:left w:val="none" w:sz="0" w:space="0" w:color="auto"/>
        <w:bottom w:val="none" w:sz="0" w:space="0" w:color="auto"/>
        <w:right w:val="none" w:sz="0" w:space="0" w:color="auto"/>
      </w:divBdr>
    </w:div>
    <w:div w:id="713889016">
      <w:marLeft w:val="0"/>
      <w:marRight w:val="0"/>
      <w:marTop w:val="0"/>
      <w:marBottom w:val="0"/>
      <w:divBdr>
        <w:top w:val="none" w:sz="0" w:space="0" w:color="auto"/>
        <w:left w:val="none" w:sz="0" w:space="0" w:color="auto"/>
        <w:bottom w:val="none" w:sz="0" w:space="0" w:color="auto"/>
        <w:right w:val="none" w:sz="0" w:space="0" w:color="auto"/>
      </w:divBdr>
    </w:div>
    <w:div w:id="778064158">
      <w:bodyDiv w:val="1"/>
      <w:marLeft w:val="0"/>
      <w:marRight w:val="0"/>
      <w:marTop w:val="0"/>
      <w:marBottom w:val="0"/>
      <w:divBdr>
        <w:top w:val="none" w:sz="0" w:space="0" w:color="auto"/>
        <w:left w:val="none" w:sz="0" w:space="0" w:color="auto"/>
        <w:bottom w:val="none" w:sz="0" w:space="0" w:color="auto"/>
        <w:right w:val="none" w:sz="0" w:space="0" w:color="auto"/>
      </w:divBdr>
    </w:div>
    <w:div w:id="834995558">
      <w:bodyDiv w:val="1"/>
      <w:marLeft w:val="0"/>
      <w:marRight w:val="0"/>
      <w:marTop w:val="0"/>
      <w:marBottom w:val="0"/>
      <w:divBdr>
        <w:top w:val="none" w:sz="0" w:space="0" w:color="auto"/>
        <w:left w:val="none" w:sz="0" w:space="0" w:color="auto"/>
        <w:bottom w:val="none" w:sz="0" w:space="0" w:color="auto"/>
        <w:right w:val="none" w:sz="0" w:space="0" w:color="auto"/>
      </w:divBdr>
    </w:div>
    <w:div w:id="928000998">
      <w:bodyDiv w:val="1"/>
      <w:marLeft w:val="0"/>
      <w:marRight w:val="0"/>
      <w:marTop w:val="0"/>
      <w:marBottom w:val="0"/>
      <w:divBdr>
        <w:top w:val="none" w:sz="0" w:space="0" w:color="auto"/>
        <w:left w:val="none" w:sz="0" w:space="0" w:color="auto"/>
        <w:bottom w:val="none" w:sz="0" w:space="0" w:color="auto"/>
        <w:right w:val="none" w:sz="0" w:space="0" w:color="auto"/>
      </w:divBdr>
    </w:div>
    <w:div w:id="1043287638">
      <w:bodyDiv w:val="1"/>
      <w:marLeft w:val="0"/>
      <w:marRight w:val="0"/>
      <w:marTop w:val="0"/>
      <w:marBottom w:val="0"/>
      <w:divBdr>
        <w:top w:val="none" w:sz="0" w:space="0" w:color="auto"/>
        <w:left w:val="none" w:sz="0" w:space="0" w:color="auto"/>
        <w:bottom w:val="none" w:sz="0" w:space="0" w:color="auto"/>
        <w:right w:val="none" w:sz="0" w:space="0" w:color="auto"/>
      </w:divBdr>
    </w:div>
    <w:div w:id="1084179585">
      <w:bodyDiv w:val="1"/>
      <w:marLeft w:val="0"/>
      <w:marRight w:val="0"/>
      <w:marTop w:val="0"/>
      <w:marBottom w:val="0"/>
      <w:divBdr>
        <w:top w:val="none" w:sz="0" w:space="0" w:color="auto"/>
        <w:left w:val="none" w:sz="0" w:space="0" w:color="auto"/>
        <w:bottom w:val="none" w:sz="0" w:space="0" w:color="auto"/>
        <w:right w:val="none" w:sz="0" w:space="0" w:color="auto"/>
      </w:divBdr>
    </w:div>
    <w:div w:id="1106462185">
      <w:bodyDiv w:val="1"/>
      <w:marLeft w:val="0"/>
      <w:marRight w:val="0"/>
      <w:marTop w:val="0"/>
      <w:marBottom w:val="0"/>
      <w:divBdr>
        <w:top w:val="none" w:sz="0" w:space="0" w:color="auto"/>
        <w:left w:val="none" w:sz="0" w:space="0" w:color="auto"/>
        <w:bottom w:val="none" w:sz="0" w:space="0" w:color="auto"/>
        <w:right w:val="none" w:sz="0" w:space="0" w:color="auto"/>
      </w:divBdr>
    </w:div>
    <w:div w:id="1297567352">
      <w:bodyDiv w:val="1"/>
      <w:marLeft w:val="0"/>
      <w:marRight w:val="0"/>
      <w:marTop w:val="0"/>
      <w:marBottom w:val="0"/>
      <w:divBdr>
        <w:top w:val="none" w:sz="0" w:space="0" w:color="auto"/>
        <w:left w:val="none" w:sz="0" w:space="0" w:color="auto"/>
        <w:bottom w:val="none" w:sz="0" w:space="0" w:color="auto"/>
        <w:right w:val="none" w:sz="0" w:space="0" w:color="auto"/>
      </w:divBdr>
    </w:div>
    <w:div w:id="1423989258">
      <w:bodyDiv w:val="1"/>
      <w:marLeft w:val="0"/>
      <w:marRight w:val="0"/>
      <w:marTop w:val="0"/>
      <w:marBottom w:val="0"/>
      <w:divBdr>
        <w:top w:val="none" w:sz="0" w:space="0" w:color="auto"/>
        <w:left w:val="none" w:sz="0" w:space="0" w:color="auto"/>
        <w:bottom w:val="none" w:sz="0" w:space="0" w:color="auto"/>
        <w:right w:val="none" w:sz="0" w:space="0" w:color="auto"/>
      </w:divBdr>
    </w:div>
    <w:div w:id="1475368905">
      <w:bodyDiv w:val="1"/>
      <w:marLeft w:val="0"/>
      <w:marRight w:val="0"/>
      <w:marTop w:val="0"/>
      <w:marBottom w:val="0"/>
      <w:divBdr>
        <w:top w:val="none" w:sz="0" w:space="0" w:color="auto"/>
        <w:left w:val="none" w:sz="0" w:space="0" w:color="auto"/>
        <w:bottom w:val="none" w:sz="0" w:space="0" w:color="auto"/>
        <w:right w:val="none" w:sz="0" w:space="0" w:color="auto"/>
      </w:divBdr>
    </w:div>
    <w:div w:id="1517884947">
      <w:bodyDiv w:val="1"/>
      <w:marLeft w:val="0"/>
      <w:marRight w:val="0"/>
      <w:marTop w:val="0"/>
      <w:marBottom w:val="0"/>
      <w:divBdr>
        <w:top w:val="none" w:sz="0" w:space="0" w:color="auto"/>
        <w:left w:val="none" w:sz="0" w:space="0" w:color="auto"/>
        <w:bottom w:val="none" w:sz="0" w:space="0" w:color="auto"/>
        <w:right w:val="none" w:sz="0" w:space="0" w:color="auto"/>
      </w:divBdr>
    </w:div>
    <w:div w:id="1617130010">
      <w:bodyDiv w:val="1"/>
      <w:marLeft w:val="0"/>
      <w:marRight w:val="0"/>
      <w:marTop w:val="0"/>
      <w:marBottom w:val="0"/>
      <w:divBdr>
        <w:top w:val="none" w:sz="0" w:space="0" w:color="auto"/>
        <w:left w:val="none" w:sz="0" w:space="0" w:color="auto"/>
        <w:bottom w:val="none" w:sz="0" w:space="0" w:color="auto"/>
        <w:right w:val="none" w:sz="0" w:space="0" w:color="auto"/>
      </w:divBdr>
    </w:div>
    <w:div w:id="1914970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F87B33-6A27-4EE9-8DE5-CE076FAE2C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18879</Words>
  <Characters>107611</Characters>
  <Application>Microsoft Office Word</Application>
  <DocSecurity>0</DocSecurity>
  <Lines>896</Lines>
  <Paragraphs>252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126238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Сергей Медведев</dc:creator>
  <cp:lastModifiedBy>user</cp:lastModifiedBy>
  <cp:revision>6</cp:revision>
  <cp:lastPrinted>2022-02-08T10:02:00Z</cp:lastPrinted>
  <dcterms:created xsi:type="dcterms:W3CDTF">2022-02-02T04:43:00Z</dcterms:created>
  <dcterms:modified xsi:type="dcterms:W3CDTF">2022-02-08T10:02:00Z</dcterms:modified>
</cp:coreProperties>
</file>